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bookmarkStart w:id="1" w:name="_GoBack"/>
      <w:bookmarkStart w:id="0" w:name="_Toc11312"/>
      <w:r>
        <w:rPr>
          <w:rFonts w:hint="eastAsia"/>
          <w:lang w:val="en-US" w:eastAsia="zh-CN"/>
        </w:rPr>
        <w:t>昆仑健康网销6.18重疾</w:t>
      </w:r>
      <w:bookmarkEnd w:id="0"/>
      <w:r>
        <w:rPr>
          <w:rFonts w:hint="eastAsia"/>
          <w:lang w:val="en-US" w:eastAsia="zh-CN"/>
        </w:rPr>
        <w:t>增值服务活动方案</w:t>
      </w:r>
    </w:p>
    <w:bookmarkEnd w:id="1"/>
    <w:p>
      <w:pPr>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增值服务介绍：肠癌和幽门螺旋杆菌自查工具包</w:t>
      </w:r>
    </w:p>
    <w:p>
      <w:pPr>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肠胃出血自测器：一体化设计、集粪便样本定量采集、隐血检测和结果判读操作于一管，5-10分钟快速检测消化道出血，帮您及时捕捉肠胃疾病信号，甚至可以排除70%以上的结肠癌风险，为您的肠胃健康站岗预警；</w:t>
      </w:r>
    </w:p>
    <w:p>
      <w:pPr>
        <w:rPr>
          <w:rFonts w:hint="default" w:ascii="仿宋" w:hAnsi="仿宋" w:eastAsia="仿宋"/>
          <w:sz w:val="28"/>
          <w:szCs w:val="28"/>
          <w:shd w:val="clear" w:color="auto" w:fill="FFFFFF"/>
          <w:lang w:val="en-US" w:eastAsia="zh-CN"/>
        </w:rPr>
      </w:pPr>
      <w:r>
        <w:rPr>
          <w:rFonts w:hint="default" w:ascii="仿宋" w:hAnsi="仿宋" w:eastAsia="仿宋"/>
          <w:sz w:val="28"/>
          <w:szCs w:val="28"/>
          <w:shd w:val="clear" w:color="auto" w:fill="FFFFFF"/>
          <w:lang w:val="en-US" w:eastAsia="zh-CN"/>
        </w:rPr>
        <w:drawing>
          <wp:inline distT="0" distB="0" distL="114300" distR="114300">
            <wp:extent cx="5272405" cy="8682355"/>
            <wp:effectExtent l="0" t="0" r="4445" b="4445"/>
            <wp:docPr id="1" name="图片 1" descr="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画板 1"/>
                    <pic:cNvPicPr>
                      <a:picLocks noChangeAspect="1"/>
                    </pic:cNvPicPr>
                  </pic:nvPicPr>
                  <pic:blipFill>
                    <a:blip r:embed="rId4"/>
                    <a:stretch>
                      <a:fillRect/>
                    </a:stretch>
                  </pic:blipFill>
                  <pic:spPr>
                    <a:xfrm>
                      <a:off x="0" y="0"/>
                      <a:ext cx="5272405" cy="8682355"/>
                    </a:xfrm>
                    <a:prstGeom prst="rect">
                      <a:avLst/>
                    </a:prstGeom>
                  </pic:spPr>
                </pic:pic>
              </a:graphicData>
            </a:graphic>
          </wp:inline>
        </w:drawing>
      </w:r>
    </w:p>
    <w:p>
      <w:pPr>
        <w:rPr>
          <w:rFonts w:hint="default"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幽门螺旋杆菌居家自测器：无需医院排队挂号和结果等待，安心自测；简单快速，准确可靠，与临床呼气法一致率高达92.75%；全家适用没有人群限制、感染检测和根除后治疗复查均可；</w:t>
      </w:r>
    </w:p>
    <w:p>
      <w:pPr>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drawing>
          <wp:inline distT="0" distB="0" distL="114300" distR="114300">
            <wp:extent cx="5273040" cy="5273040"/>
            <wp:effectExtent l="0" t="0" r="3810" b="381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5273040" cy="5273040"/>
                    </a:xfrm>
                    <a:prstGeom prst="rect">
                      <a:avLst/>
                    </a:prstGeom>
                  </pic:spPr>
                </pic:pic>
              </a:graphicData>
            </a:graphic>
          </wp:inline>
        </w:drawing>
      </w:r>
    </w:p>
    <w:p>
      <w:pPr>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活动时间：2021年6月18日至2021年7月31日；</w:t>
      </w:r>
    </w:p>
    <w:p>
      <w:pPr>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eastAsia="zh-CN"/>
        </w:rPr>
        <w:t>赠送规则：赠送给活动时间内投保</w:t>
      </w:r>
      <w:r>
        <w:rPr>
          <w:rFonts w:hint="eastAsia"/>
          <w:lang w:val="en-US" w:eastAsia="zh-CN"/>
        </w:rPr>
        <w:t>《</w:t>
      </w:r>
      <w:r>
        <w:rPr>
          <w:rFonts w:hint="eastAsia" w:ascii="仿宋" w:hAnsi="仿宋" w:eastAsia="仿宋"/>
          <w:sz w:val="28"/>
          <w:szCs w:val="28"/>
          <w:shd w:val="clear" w:color="auto" w:fill="FFFFFF"/>
        </w:rPr>
        <w:t>健康保普惠多倍版重大疾</w:t>
      </w:r>
      <w:r>
        <w:rPr>
          <w:rFonts w:hint="eastAsia" w:ascii="仿宋" w:hAnsi="仿宋" w:eastAsia="仿宋"/>
          <w:sz w:val="28"/>
          <w:szCs w:val="28"/>
          <w:shd w:val="clear" w:color="auto" w:fill="FFFFFF"/>
          <w:lang w:eastAsia="zh-CN"/>
        </w:rPr>
        <w:t>病保险</w:t>
      </w:r>
      <w:r>
        <w:rPr>
          <w:rFonts w:hint="eastAsia" w:ascii="仿宋" w:hAnsi="仿宋" w:eastAsia="仿宋"/>
          <w:sz w:val="28"/>
          <w:szCs w:val="28"/>
          <w:shd w:val="clear" w:color="auto" w:fill="FFFFFF"/>
          <w:lang w:val="en-US" w:eastAsia="zh-CN"/>
        </w:rPr>
        <w:t>》且过犹豫期的客户；</w:t>
      </w:r>
    </w:p>
    <w:p>
      <w:pPr>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发放时效：该肠癌和幽门螺旋杆菌自查工具包将于2021年8月16日开始发放，邮寄至投保人地址，请您投保时填写准确的收货地址，以免无法送达；</w:t>
      </w:r>
    </w:p>
    <w:p>
      <w:pPr>
        <w:rPr>
          <w:rFonts w:hint="default"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（注：因投保地址填写错误等原因导致肠癌和幽门螺旋杆菌自查工具包无法邮寄至客户，保险公司将不承担相关责任）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30F99"/>
    <w:rsid w:val="4BC30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asciiTheme="minorAscii" w:hAnsiTheme="minorAscii"/>
      <w:b/>
      <w:kern w:val="44"/>
      <w:sz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2021-06-17T05:36:00Z</dcterms:created>
  <dc:creator>李苦</dc:creator>
  <cp:lastModifiedBy>李苦</cp:lastModifiedBy>
  <dcterms:modified xsi:type="dcterms:W3CDTF">2021-06-17T06:08:05Z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A4D0E644855345ED9AC0887B3BB17888</vt:lpwstr>
  </property>
</Properties>
</file>