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kinsoku w:val="0"/>
        <w:overflowPunct w:val="0"/>
        <w:autoSpaceDE w:val="0"/>
        <w:autoSpaceDN w:val="0"/>
        <w:spacing w:line="415" w:lineRule="auto"/>
        <w:jc w:val="center"/>
        <w:rPr>
          <w:rFonts w:ascii="宋体" w:hAnsi="宋体" w:eastAsia="宋体"/>
          <w:sz w:val="36"/>
          <w:szCs w:val="36"/>
        </w:rPr>
      </w:pPr>
      <w:r>
        <w:rPr>
          <w:rFonts w:hint="eastAsia" w:ascii="宋体" w:hAnsi="宋体" w:eastAsia="宋体"/>
          <w:sz w:val="36"/>
          <w:szCs w:val="36"/>
        </w:rPr>
        <w:t>华贵大麦甜蜜家2022定期寿险（互联网专属）</w:t>
      </w:r>
    </w:p>
    <w:p>
      <w:pPr>
        <w:pStyle w:val="5"/>
        <w:jc w:val="center"/>
        <w:rPr>
          <w:b/>
          <w:color w:val="000000"/>
          <w:sz w:val="36"/>
          <w:szCs w:val="36"/>
        </w:rPr>
      </w:pPr>
      <w:r>
        <w:rPr>
          <w:rFonts w:hint="eastAsia"/>
          <w:b/>
          <w:color w:val="333333"/>
          <w:sz w:val="36"/>
          <w:szCs w:val="36"/>
        </w:rPr>
        <w:t>投保须知</w:t>
      </w:r>
    </w:p>
    <w:p>
      <w:pPr>
        <w:pStyle w:val="5"/>
        <w:rPr>
          <w:rFonts w:ascii="微软雅黑" w:hAnsi="微软雅黑" w:eastAsia="微软雅黑"/>
          <w:color w:val="000000"/>
          <w:sz w:val="21"/>
          <w:szCs w:val="21"/>
        </w:rPr>
      </w:pPr>
      <w:r>
        <w:rPr>
          <w:rFonts w:hint="eastAsia" w:ascii="微软雅黑" w:hAnsi="微软雅黑" w:eastAsia="微软雅黑"/>
          <w:b/>
          <w:bCs/>
          <w:color w:val="333333"/>
          <w:sz w:val="21"/>
          <w:szCs w:val="21"/>
        </w:rPr>
        <w:t>1.</w:t>
      </w:r>
      <w:r>
        <w:rPr>
          <w:rFonts w:hint="eastAsia" w:ascii="微软雅黑" w:hAnsi="微软雅黑" w:eastAsia="微软雅黑"/>
          <w:sz w:val="21"/>
          <w:szCs w:val="21"/>
        </w:rPr>
        <w:t>【责任免除】</w:t>
      </w:r>
      <w:r>
        <w:rPr>
          <w:rFonts w:hint="eastAsia" w:ascii="微软雅黑" w:hAnsi="微软雅黑" w:eastAsia="微软雅黑"/>
          <w:b/>
          <w:bCs/>
          <w:color w:val="333333"/>
          <w:sz w:val="21"/>
          <w:szCs w:val="21"/>
        </w:rPr>
        <w:t>本产品保障身故及全残，包括意外身故和非意外身故；以下情况导致的身故全残不在保障范围：</w:t>
      </w:r>
    </w:p>
    <w:p>
      <w:pPr>
        <w:pStyle w:val="5"/>
        <w:rPr>
          <w:rFonts w:ascii="微软雅黑" w:hAnsi="微软雅黑" w:eastAsia="微软雅黑"/>
          <w:color w:val="000000"/>
          <w:sz w:val="21"/>
          <w:szCs w:val="21"/>
        </w:rPr>
      </w:pPr>
      <w:r>
        <w:rPr>
          <w:rFonts w:hint="eastAsia" w:ascii="微软雅黑" w:hAnsi="微软雅黑" w:eastAsia="微软雅黑"/>
          <w:color w:val="000000"/>
          <w:sz w:val="21"/>
          <w:szCs w:val="21"/>
        </w:rPr>
        <w:t>（1）</w:t>
      </w:r>
      <w:r>
        <w:rPr>
          <w:rFonts w:hint="eastAsia" w:ascii="微软雅黑" w:hAnsi="微软雅黑" w:eastAsia="微软雅黑"/>
          <w:color w:val="333333"/>
          <w:sz w:val="21"/>
          <w:szCs w:val="21"/>
        </w:rPr>
        <w:t>任一被保险人对另一名被保险人的故意杀害、故意伤害；</w:t>
      </w:r>
    </w:p>
    <w:p>
      <w:pPr>
        <w:pStyle w:val="5"/>
        <w:rPr>
          <w:rFonts w:ascii="微软雅黑" w:hAnsi="微软雅黑" w:eastAsia="微软雅黑"/>
          <w:color w:val="000000"/>
          <w:sz w:val="21"/>
          <w:szCs w:val="21"/>
        </w:rPr>
      </w:pPr>
      <w:r>
        <w:rPr>
          <w:rFonts w:hint="eastAsia" w:ascii="微软雅黑" w:hAnsi="微软雅黑" w:eastAsia="微软雅黑"/>
          <w:color w:val="000000"/>
          <w:sz w:val="21"/>
          <w:szCs w:val="21"/>
        </w:rPr>
        <w:t>（2）</w:t>
      </w:r>
      <w:r>
        <w:rPr>
          <w:rFonts w:hint="eastAsia" w:ascii="微软雅黑" w:hAnsi="微软雅黑" w:eastAsia="微软雅黑"/>
          <w:color w:val="333333"/>
          <w:sz w:val="21"/>
          <w:szCs w:val="21"/>
        </w:rPr>
        <w:t>被保险人故意犯罪或抗拒依法采取的刑事强制措施；</w:t>
      </w:r>
    </w:p>
    <w:p>
      <w:pPr>
        <w:pStyle w:val="5"/>
        <w:rPr>
          <w:rFonts w:ascii="微软雅黑" w:hAnsi="微软雅黑" w:eastAsia="微软雅黑"/>
          <w:color w:val="333333"/>
          <w:sz w:val="21"/>
          <w:szCs w:val="21"/>
        </w:rPr>
      </w:pPr>
      <w:r>
        <w:rPr>
          <w:rFonts w:hint="eastAsia" w:ascii="微软雅黑" w:hAnsi="微软雅黑" w:eastAsia="微软雅黑"/>
          <w:color w:val="000000"/>
          <w:sz w:val="21"/>
          <w:szCs w:val="21"/>
        </w:rPr>
        <w:t>（3）</w:t>
      </w:r>
      <w:r>
        <w:rPr>
          <w:rFonts w:hint="eastAsia" w:ascii="微软雅黑" w:hAnsi="微软雅黑" w:eastAsia="微软雅黑"/>
          <w:color w:val="333333"/>
          <w:sz w:val="21"/>
          <w:szCs w:val="21"/>
        </w:rPr>
        <w:t>被保险人自本合同成立或者合同效力恢复之日起二年内自杀，但自杀时为无民事行为能力人的除外。</w:t>
      </w:r>
    </w:p>
    <w:p>
      <w:pPr>
        <w:pStyle w:val="5"/>
        <w:rPr>
          <w:rFonts w:hint="eastAsia" w:ascii="微软雅黑" w:hAnsi="微软雅黑" w:eastAsia="微软雅黑"/>
          <w:color w:val="333333"/>
          <w:sz w:val="21"/>
          <w:szCs w:val="21"/>
        </w:rPr>
      </w:pPr>
      <w:r>
        <w:rPr>
          <w:rFonts w:hint="eastAsia" w:ascii="微软雅黑" w:hAnsi="微软雅黑" w:eastAsia="微软雅黑"/>
          <w:b/>
          <w:bCs/>
          <w:color w:val="000000"/>
          <w:sz w:val="21"/>
          <w:szCs w:val="21"/>
        </w:rPr>
        <w:t>2.</w:t>
      </w:r>
      <w:r>
        <w:rPr>
          <w:rFonts w:hint="eastAsia" w:ascii="微软雅黑" w:hAnsi="微软雅黑" w:eastAsia="微软雅黑"/>
          <w:color w:val="333333"/>
          <w:sz w:val="21"/>
          <w:szCs w:val="21"/>
        </w:rPr>
        <w:t>【如实告知义务】订立本合同时，投保人及被保险人应就本公司提出的询问如实告知，投保人故意或因重大过失未履行如实告知义务，足以影响本公司决定是否同意承保或提高保险费率的，本公司有权依法解除保险合同。对合同解除前发生的保险事故，保险公司不承担赔偿或给付保险金的责任。</w:t>
      </w:r>
    </w:p>
    <w:p>
      <w:pPr>
        <w:pStyle w:val="5"/>
        <w:rPr>
          <w:rFonts w:ascii="微软雅黑" w:hAnsi="微软雅黑" w:eastAsia="微软雅黑"/>
          <w:color w:val="000000"/>
          <w:sz w:val="21"/>
          <w:szCs w:val="21"/>
        </w:rPr>
      </w:pPr>
      <w:r>
        <w:rPr>
          <w:rFonts w:hint="eastAsia" w:ascii="微软雅黑" w:hAnsi="微软雅黑" w:eastAsia="微软雅黑"/>
          <w:b/>
          <w:bCs/>
          <w:color w:val="333333"/>
          <w:sz w:val="21"/>
          <w:szCs w:val="21"/>
        </w:rPr>
        <w:t>3.</w:t>
      </w:r>
      <w:r>
        <w:rPr>
          <w:rFonts w:hint="eastAsia" w:ascii="微软雅黑" w:hAnsi="微软雅黑" w:eastAsia="微软雅黑"/>
          <w:sz w:val="21"/>
          <w:szCs w:val="21"/>
        </w:rPr>
        <w:t>【投保人】</w:t>
      </w:r>
      <w:r>
        <w:rPr>
          <w:rFonts w:hint="eastAsia" w:ascii="微软雅黑" w:hAnsi="微软雅黑" w:eastAsia="微软雅黑"/>
          <w:b/>
          <w:bCs/>
          <w:color w:val="333333"/>
          <w:sz w:val="21"/>
          <w:szCs w:val="21"/>
        </w:rPr>
        <w:t>本产品的年龄范围</w:t>
      </w:r>
      <w:r>
        <w:rPr>
          <w:rFonts w:hint="eastAsia" w:ascii="微软雅黑" w:hAnsi="微软雅黑" w:eastAsia="微软雅黑"/>
          <w:color w:val="333333"/>
          <w:sz w:val="21"/>
          <w:szCs w:val="21"/>
        </w:rPr>
        <w:t>为法定结婚年龄（男22周岁；女20周岁）-60周岁。</w:t>
      </w:r>
    </w:p>
    <w:p>
      <w:pPr>
        <w:pStyle w:val="5"/>
        <w:rPr>
          <w:rFonts w:ascii="微软雅黑" w:hAnsi="微软雅黑" w:eastAsia="微软雅黑"/>
          <w:color w:val="333333"/>
          <w:sz w:val="21"/>
          <w:szCs w:val="21"/>
        </w:rPr>
      </w:pPr>
      <w:r>
        <w:rPr>
          <w:rFonts w:hint="eastAsia" w:ascii="微软雅黑" w:hAnsi="微软雅黑" w:eastAsia="微软雅黑"/>
          <w:b/>
          <w:bCs/>
          <w:color w:val="333333"/>
          <w:sz w:val="21"/>
          <w:szCs w:val="21"/>
        </w:rPr>
        <w:t>4.</w:t>
      </w:r>
      <w:r>
        <w:rPr>
          <w:rFonts w:hint="eastAsia" w:ascii="微软雅黑" w:hAnsi="微软雅黑" w:eastAsia="微软雅黑"/>
          <w:sz w:val="21"/>
          <w:szCs w:val="21"/>
        </w:rPr>
        <w:t>【被保险人】</w:t>
      </w:r>
      <w:r>
        <w:rPr>
          <w:rFonts w:hint="eastAsia" w:ascii="微软雅黑" w:hAnsi="微软雅黑" w:eastAsia="微软雅黑"/>
          <w:b/>
          <w:bCs/>
          <w:color w:val="333333"/>
          <w:sz w:val="21"/>
          <w:szCs w:val="21"/>
        </w:rPr>
        <w:t>本产品的年龄范围</w:t>
      </w:r>
      <w:r>
        <w:rPr>
          <w:rFonts w:hint="eastAsia" w:ascii="微软雅黑" w:hAnsi="微软雅黑" w:eastAsia="微软雅黑"/>
          <w:color w:val="333333"/>
          <w:sz w:val="21"/>
          <w:szCs w:val="21"/>
        </w:rPr>
        <w:t>为法定结婚年龄（男22周岁；女20周岁）-60周岁。</w:t>
      </w:r>
    </w:p>
    <w:p>
      <w:pPr>
        <w:pStyle w:val="5"/>
        <w:rPr>
          <w:rFonts w:ascii="微软雅黑" w:hAnsi="微软雅黑" w:eastAsia="微软雅黑"/>
          <w:color w:val="000000"/>
          <w:sz w:val="21"/>
          <w:szCs w:val="21"/>
        </w:rPr>
      </w:pPr>
      <w:r>
        <w:rPr>
          <w:rFonts w:hint="eastAsia" w:ascii="微软雅黑" w:hAnsi="微软雅黑" w:eastAsia="微软雅黑"/>
          <w:b/>
          <w:bCs/>
          <w:color w:val="333333"/>
          <w:sz w:val="21"/>
          <w:szCs w:val="21"/>
        </w:rPr>
        <w:t>重要告知：</w:t>
      </w:r>
      <w:r>
        <w:rPr>
          <w:rFonts w:hint="eastAsia" w:ascii="微软雅黑" w:hAnsi="微软雅黑" w:eastAsia="微软雅黑"/>
          <w:color w:val="FF0000"/>
          <w:sz w:val="21"/>
          <w:szCs w:val="21"/>
        </w:rPr>
        <w:t>投保人为非本人投保本产品的，应征得被保险人的同意，并确认被保险人认可相关身故保险金额</w:t>
      </w:r>
      <w:r>
        <w:rPr>
          <w:rFonts w:hint="eastAsia" w:ascii="微软雅黑" w:hAnsi="微软雅黑" w:eastAsia="微软雅黑"/>
          <w:color w:val="333333"/>
          <w:sz w:val="21"/>
          <w:szCs w:val="21"/>
        </w:rPr>
        <w:t>，否则我司有权解除保险合同。根据《保险法》第三十四条的要求，以死亡给付保险金条件的合同，未经被保险人同意并认可保险金额的，合同无效。</w:t>
      </w:r>
    </w:p>
    <w:p>
      <w:pPr>
        <w:pStyle w:val="5"/>
        <w:rPr>
          <w:rFonts w:ascii="微软雅黑" w:hAnsi="微软雅黑" w:eastAsia="微软雅黑"/>
          <w:color w:val="000000"/>
          <w:sz w:val="21"/>
          <w:szCs w:val="21"/>
        </w:rPr>
      </w:pPr>
      <w:r>
        <w:rPr>
          <w:rFonts w:hint="eastAsia" w:ascii="微软雅黑" w:hAnsi="微软雅黑" w:eastAsia="微软雅黑"/>
          <w:b/>
          <w:bCs/>
          <w:color w:val="333333"/>
          <w:sz w:val="21"/>
          <w:szCs w:val="21"/>
        </w:rPr>
        <w:t>5.</w:t>
      </w:r>
      <w:r>
        <w:rPr>
          <w:rFonts w:hint="eastAsia" w:ascii="微软雅黑" w:hAnsi="微软雅黑" w:eastAsia="微软雅黑"/>
          <w:sz w:val="21"/>
          <w:szCs w:val="21"/>
        </w:rPr>
        <w:t>【可投保额】</w:t>
      </w:r>
      <w:r>
        <w:rPr>
          <w:rFonts w:hint="eastAsia" w:ascii="微软雅黑" w:hAnsi="微软雅黑" w:eastAsia="微软雅黑"/>
          <w:b/>
          <w:bCs/>
          <w:color w:val="333333"/>
          <w:sz w:val="21"/>
          <w:szCs w:val="21"/>
        </w:rPr>
        <w:t>不同年龄、所在区域、社保所在地的人群购买有保额限制：</w:t>
      </w:r>
    </w:p>
    <w:p>
      <w:pPr>
        <w:pStyle w:val="5"/>
        <w:rPr>
          <w:rFonts w:hint="eastAsia" w:ascii="微软雅黑" w:hAnsi="微软雅黑" w:eastAsia="微软雅黑"/>
          <w:color w:val="333333"/>
          <w:sz w:val="21"/>
          <w:szCs w:val="21"/>
        </w:rPr>
      </w:pPr>
      <w:r>
        <w:rPr>
          <w:rFonts w:hint="eastAsia" w:ascii="微软雅黑" w:hAnsi="微软雅黑" w:eastAsia="微软雅黑"/>
          <w:color w:val="333333"/>
          <w:sz w:val="21"/>
          <w:szCs w:val="21"/>
        </w:rPr>
        <w:t xml:space="preserve">（1）夫妻双方投保年龄不在同一投保年龄区间，使用“投保年龄较大者对应的投保限额”； </w:t>
      </w:r>
    </w:p>
    <w:p>
      <w:pPr>
        <w:pStyle w:val="5"/>
        <w:rPr>
          <w:rFonts w:hint="eastAsia" w:ascii="微软雅黑" w:hAnsi="微软雅黑" w:eastAsia="微软雅黑"/>
          <w:color w:val="333333"/>
          <w:sz w:val="21"/>
          <w:szCs w:val="21"/>
          <w:lang w:eastAsia="zh-CN"/>
        </w:rPr>
      </w:pPr>
      <w:r>
        <w:rPr>
          <w:rFonts w:hint="eastAsia" w:ascii="微软雅黑" w:hAnsi="微软雅黑" w:eastAsia="微软雅黑"/>
          <w:color w:val="333333"/>
          <w:sz w:val="21"/>
          <w:szCs w:val="21"/>
        </w:rPr>
        <w:t>（2）投保区域以夫妻一方是否有社保及常居地为依据</w:t>
      </w:r>
      <w:r>
        <w:rPr>
          <w:rFonts w:hint="eastAsia" w:ascii="微软雅黑" w:hAnsi="微软雅黑" w:eastAsia="微软雅黑"/>
          <w:color w:val="333333"/>
          <w:sz w:val="21"/>
          <w:szCs w:val="21"/>
          <w:lang w:eastAsia="zh-CN"/>
        </w:rPr>
        <w:t>：</w:t>
      </w:r>
    </w:p>
    <w:p>
      <w:pPr>
        <w:pStyle w:val="5"/>
        <w:rPr>
          <w:rFonts w:hint="eastAsia" w:ascii="微软雅黑" w:hAnsi="微软雅黑" w:eastAsia="微软雅黑"/>
          <w:color w:val="333333"/>
          <w:sz w:val="21"/>
          <w:szCs w:val="21"/>
          <w:lang w:eastAsia="zh-CN"/>
        </w:rPr>
      </w:pPr>
      <w:r>
        <w:rPr>
          <w:rFonts w:hint="eastAsia" w:ascii="微软雅黑" w:hAnsi="微软雅黑" w:eastAsia="微软雅黑"/>
          <w:color w:val="333333"/>
          <w:sz w:val="21"/>
          <w:szCs w:val="21"/>
          <w:lang w:val="en-US" w:eastAsia="zh-CN"/>
        </w:rPr>
        <w:t>A.</w:t>
      </w:r>
      <w:r>
        <w:rPr>
          <w:rFonts w:hint="eastAsia" w:ascii="微软雅黑" w:hAnsi="微软雅黑" w:eastAsia="微软雅黑"/>
          <w:color w:val="333333"/>
          <w:sz w:val="21"/>
          <w:szCs w:val="21"/>
        </w:rPr>
        <w:t>填写有/无社保，根据常居地判断地区分类和保额判断，双方有社保，按有社保判断保额；夫妻一方无社保或双方无社保，按无社保判断保额</w:t>
      </w:r>
      <w:r>
        <w:rPr>
          <w:rFonts w:hint="eastAsia" w:ascii="微软雅黑" w:hAnsi="微软雅黑" w:eastAsia="微软雅黑"/>
          <w:color w:val="333333"/>
          <w:sz w:val="21"/>
          <w:szCs w:val="21"/>
          <w:lang w:eastAsia="zh-CN"/>
        </w:rPr>
        <w:t>；</w:t>
      </w:r>
    </w:p>
    <w:p>
      <w:pPr>
        <w:pStyle w:val="5"/>
        <w:rPr>
          <w:rFonts w:hint="eastAsia" w:ascii="微软雅黑" w:hAnsi="微软雅黑" w:eastAsia="微软雅黑"/>
          <w:color w:val="333333"/>
          <w:sz w:val="21"/>
          <w:szCs w:val="21"/>
          <w:lang w:eastAsia="zh-CN"/>
        </w:rPr>
      </w:pPr>
      <w:r>
        <w:rPr>
          <w:rFonts w:hint="eastAsia" w:ascii="微软雅黑" w:hAnsi="微软雅黑" w:eastAsia="微软雅黑"/>
          <w:color w:val="333333"/>
          <w:sz w:val="21"/>
          <w:szCs w:val="21"/>
          <w:lang w:val="en-US" w:eastAsia="zh-CN"/>
        </w:rPr>
        <w:t>B.</w:t>
      </w:r>
      <w:r>
        <w:rPr>
          <w:rFonts w:hint="eastAsia" w:ascii="微软雅黑" w:hAnsi="微软雅黑" w:eastAsia="微软雅黑"/>
          <w:color w:val="333333"/>
          <w:sz w:val="21"/>
          <w:szCs w:val="21"/>
        </w:rPr>
        <w:t>夫妻双方投保限额较高一方进行投</w:t>
      </w:r>
      <w:bookmarkStart w:id="0" w:name="_GoBack"/>
      <w:bookmarkEnd w:id="0"/>
      <w:r>
        <w:rPr>
          <w:rFonts w:hint="eastAsia" w:ascii="微软雅黑" w:hAnsi="微软雅黑" w:eastAsia="微软雅黑"/>
          <w:color w:val="333333"/>
          <w:sz w:val="21"/>
          <w:szCs w:val="21"/>
        </w:rPr>
        <w:t>保</w:t>
      </w:r>
      <w:r>
        <w:rPr>
          <w:rFonts w:hint="eastAsia" w:ascii="微软雅黑" w:hAnsi="微软雅黑" w:eastAsia="微软雅黑"/>
          <w:color w:val="333333"/>
          <w:sz w:val="21"/>
          <w:szCs w:val="21"/>
          <w:lang w:eastAsia="zh-CN"/>
        </w:rPr>
        <w:t>；</w:t>
      </w:r>
    </w:p>
    <w:p>
      <w:pPr>
        <w:pStyle w:val="5"/>
        <w:rPr>
          <w:rFonts w:hint="eastAsia" w:ascii="微软雅黑" w:hAnsi="微软雅黑" w:eastAsia="微软雅黑"/>
          <w:color w:val="333333"/>
          <w:sz w:val="21"/>
          <w:szCs w:val="21"/>
          <w:lang w:eastAsia="zh-CN"/>
        </w:rPr>
      </w:pPr>
      <w:r>
        <w:rPr>
          <w:rFonts w:hint="eastAsia" w:ascii="微软雅黑" w:hAnsi="微软雅黑" w:eastAsia="微软雅黑"/>
          <w:color w:val="333333"/>
          <w:sz w:val="21"/>
          <w:szCs w:val="21"/>
          <w:lang w:val="en-US" w:eastAsia="zh-CN"/>
        </w:rPr>
        <w:t>C.</w:t>
      </w:r>
      <w:r>
        <w:rPr>
          <w:rFonts w:hint="eastAsia" w:ascii="微软雅黑" w:hAnsi="微软雅黑" w:eastAsia="微软雅黑"/>
          <w:color w:val="333333"/>
          <w:sz w:val="21"/>
          <w:szCs w:val="21"/>
        </w:rPr>
        <w:t>最高投保限额：按被保人客户号累计，夫妻任一方累计作为被保人投保该险种的保额不得超过对应最高投保限额</w:t>
      </w:r>
      <w:r>
        <w:rPr>
          <w:rFonts w:hint="eastAsia" w:ascii="微软雅黑" w:hAnsi="微软雅黑" w:eastAsia="微软雅黑"/>
          <w:color w:val="333333"/>
          <w:sz w:val="21"/>
          <w:szCs w:val="21"/>
          <w:lang w:eastAsia="zh-CN"/>
        </w:rPr>
        <w:t>。</w:t>
      </w:r>
    </w:p>
    <w:p>
      <w:pPr>
        <w:widowControl/>
        <w:shd w:val="clear" w:color="auto" w:fill="FFFFFF"/>
        <w:spacing w:line="315" w:lineRule="atLeast"/>
        <w:rPr>
          <w:rFonts w:ascii="等线" w:hAnsi="等线" w:eastAsia="等线" w:cs="等线"/>
          <w:color w:val="000000"/>
          <w:szCs w:val="21"/>
        </w:rPr>
      </w:pPr>
      <w:r>
        <w:rPr>
          <w:rFonts w:ascii="微软雅黑" w:hAnsi="微软雅黑" w:eastAsia="微软雅黑" w:cs="微软雅黑"/>
          <w:b/>
          <w:color w:val="000000"/>
          <w:kern w:val="0"/>
          <w:szCs w:val="21"/>
          <w:shd w:val="clear" w:color="auto" w:fill="FFFFFF"/>
          <w:lang w:bidi="ar"/>
        </w:rPr>
        <w:t>一类城市：</w:t>
      </w:r>
      <w:r>
        <w:rPr>
          <w:rFonts w:hint="eastAsia" w:ascii="微软雅黑" w:hAnsi="微软雅黑" w:eastAsia="微软雅黑" w:cs="微软雅黑"/>
          <w:color w:val="000000"/>
          <w:kern w:val="0"/>
          <w:szCs w:val="21"/>
          <w:lang w:bidi="ar"/>
        </w:rPr>
        <w:t>北京、上海、广州、深圳、杭州、南京、宁波、苏州、成都、武汉、重庆、厦门</w:t>
      </w:r>
    </w:p>
    <w:p>
      <w:pPr>
        <w:widowControl/>
        <w:shd w:val="clear" w:color="auto" w:fill="FFFFFF"/>
        <w:spacing w:line="315" w:lineRule="atLeast"/>
        <w:rPr>
          <w:rFonts w:ascii="等线" w:hAnsi="等线" w:eastAsia="等线" w:cs="等线"/>
          <w:color w:val="000000"/>
          <w:szCs w:val="21"/>
        </w:rPr>
      </w:pPr>
      <w:r>
        <w:rPr>
          <w:rFonts w:hint="eastAsia" w:ascii="微软雅黑" w:hAnsi="微软雅黑" w:eastAsia="微软雅黑" w:cs="微软雅黑"/>
          <w:b/>
          <w:color w:val="000000"/>
          <w:kern w:val="0"/>
          <w:szCs w:val="21"/>
          <w:shd w:val="clear" w:color="auto" w:fill="FFFFFF"/>
          <w:lang w:bidi="ar"/>
        </w:rPr>
        <w:t>二类城市：</w:t>
      </w:r>
      <w:r>
        <w:rPr>
          <w:rFonts w:hint="eastAsia" w:ascii="微软雅黑" w:hAnsi="微软雅黑" w:eastAsia="微软雅黑" w:cs="微软雅黑"/>
          <w:color w:val="000000"/>
          <w:kern w:val="0"/>
          <w:szCs w:val="21"/>
          <w:shd w:val="clear" w:color="auto" w:fill="FFFFFF"/>
          <w:lang w:bidi="ar"/>
        </w:rPr>
        <w:t>各省省会（不含拉萨）、直辖市及下列城市</w:t>
      </w:r>
    </w:p>
    <w:p>
      <w:pPr>
        <w:widowControl/>
        <w:shd w:val="clear" w:color="auto" w:fill="FFFFFF"/>
        <w:spacing w:line="315" w:lineRule="atLeast"/>
        <w:rPr>
          <w:rFonts w:ascii="等线" w:hAnsi="等线" w:eastAsia="等线" w:cs="等线"/>
          <w:color w:val="000000"/>
          <w:szCs w:val="21"/>
        </w:rPr>
      </w:pPr>
      <w:r>
        <w:rPr>
          <w:rFonts w:hint="eastAsia" w:ascii="微软雅黑" w:hAnsi="微软雅黑" w:eastAsia="微软雅黑"/>
          <w:color w:val="000000"/>
          <w:szCs w:val="21"/>
        </w:rPr>
        <w:t>（1）</w:t>
      </w:r>
      <w:r>
        <w:rPr>
          <w:rFonts w:hint="eastAsia" w:ascii="微软雅黑" w:hAnsi="微软雅黑" w:eastAsia="微软雅黑" w:cs="微软雅黑"/>
          <w:color w:val="000000"/>
          <w:kern w:val="0"/>
          <w:szCs w:val="21"/>
          <w:shd w:val="clear" w:color="auto" w:fill="FFFFFF"/>
          <w:lang w:bidi="ar"/>
        </w:rPr>
        <w:t>内蒙古包头、吉林省吉林市、黑龙江大庆、河南洛阳、湖北宜昌、广西柳州、四川绵阳、贵州遵义、安徽芜湖</w:t>
      </w:r>
    </w:p>
    <w:p>
      <w:pPr>
        <w:widowControl/>
        <w:shd w:val="clear" w:color="auto" w:fill="FFFFFF"/>
        <w:spacing w:line="315" w:lineRule="atLeast"/>
        <w:rPr>
          <w:rFonts w:ascii="等线" w:hAnsi="等线" w:eastAsia="等线" w:cs="等线"/>
          <w:color w:val="000000"/>
          <w:szCs w:val="21"/>
        </w:rPr>
      </w:pPr>
      <w:r>
        <w:rPr>
          <w:rFonts w:hint="eastAsia" w:ascii="微软雅黑" w:hAnsi="微软雅黑" w:eastAsia="微软雅黑"/>
          <w:color w:val="000000"/>
          <w:szCs w:val="21"/>
        </w:rPr>
        <w:t>（2）</w:t>
      </w:r>
      <w:r>
        <w:rPr>
          <w:rFonts w:hint="eastAsia" w:ascii="微软雅黑" w:hAnsi="微软雅黑" w:eastAsia="微软雅黑" w:cs="微软雅黑"/>
          <w:color w:val="000000"/>
          <w:kern w:val="0"/>
          <w:szCs w:val="21"/>
          <w:shd w:val="clear" w:color="auto" w:fill="FFFFFF"/>
          <w:lang w:bidi="ar"/>
        </w:rPr>
        <w:t>河北：唐山、保定、沧州、廊坊</w:t>
      </w:r>
    </w:p>
    <w:p>
      <w:pPr>
        <w:widowControl/>
        <w:shd w:val="clear" w:color="auto" w:fill="FFFFFF"/>
        <w:spacing w:line="315" w:lineRule="atLeast"/>
        <w:rPr>
          <w:rFonts w:ascii="等线" w:hAnsi="等线" w:eastAsia="等线" w:cs="等线"/>
          <w:color w:val="000000"/>
          <w:szCs w:val="21"/>
        </w:rPr>
      </w:pPr>
      <w:r>
        <w:rPr>
          <w:rFonts w:hint="eastAsia" w:ascii="微软雅黑" w:hAnsi="微软雅黑" w:eastAsia="微软雅黑"/>
          <w:color w:val="000000"/>
          <w:szCs w:val="21"/>
        </w:rPr>
        <w:t>（3）</w:t>
      </w:r>
      <w:r>
        <w:rPr>
          <w:rFonts w:hint="eastAsia" w:ascii="微软雅黑" w:hAnsi="微软雅黑" w:eastAsia="微软雅黑" w:cs="微软雅黑"/>
          <w:color w:val="000000"/>
          <w:kern w:val="0"/>
          <w:szCs w:val="21"/>
          <w:shd w:val="clear" w:color="auto" w:fill="FFFFFF"/>
          <w:lang w:bidi="ar"/>
        </w:rPr>
        <w:t>福建：泉州、漳州</w:t>
      </w:r>
    </w:p>
    <w:p>
      <w:pPr>
        <w:widowControl/>
        <w:shd w:val="clear" w:color="auto" w:fill="FFFFFF"/>
        <w:spacing w:line="315" w:lineRule="atLeast"/>
        <w:rPr>
          <w:rFonts w:ascii="等线" w:hAnsi="等线" w:eastAsia="等线" w:cs="等线"/>
          <w:color w:val="000000"/>
          <w:szCs w:val="21"/>
        </w:rPr>
      </w:pPr>
      <w:r>
        <w:rPr>
          <w:rFonts w:hint="eastAsia" w:ascii="微软雅黑" w:hAnsi="微软雅黑" w:eastAsia="微软雅黑"/>
          <w:color w:val="000000"/>
          <w:szCs w:val="21"/>
        </w:rPr>
        <w:t>（4）</w:t>
      </w:r>
      <w:r>
        <w:rPr>
          <w:rFonts w:hint="eastAsia" w:ascii="微软雅黑" w:hAnsi="微软雅黑" w:eastAsia="微软雅黑" w:cs="微软雅黑"/>
          <w:color w:val="000000"/>
          <w:kern w:val="0"/>
          <w:szCs w:val="21"/>
          <w:shd w:val="clear" w:color="auto" w:fill="FFFFFF"/>
          <w:lang w:bidi="ar"/>
        </w:rPr>
        <w:t>浙江：温州、嘉兴、绍兴、金华、台州</w:t>
      </w:r>
    </w:p>
    <w:p>
      <w:pPr>
        <w:widowControl/>
        <w:shd w:val="clear" w:color="auto" w:fill="FFFFFF"/>
        <w:spacing w:line="315" w:lineRule="atLeast"/>
        <w:rPr>
          <w:rFonts w:ascii="等线" w:hAnsi="等线" w:eastAsia="等线" w:cs="等线"/>
          <w:color w:val="000000"/>
          <w:szCs w:val="21"/>
        </w:rPr>
      </w:pPr>
      <w:r>
        <w:rPr>
          <w:rFonts w:hint="eastAsia" w:ascii="微软雅黑" w:hAnsi="微软雅黑" w:eastAsia="微软雅黑"/>
          <w:color w:val="000000"/>
          <w:szCs w:val="21"/>
        </w:rPr>
        <w:t>（5）</w:t>
      </w:r>
      <w:r>
        <w:rPr>
          <w:rFonts w:hint="eastAsia" w:ascii="微软雅黑" w:hAnsi="微软雅黑" w:eastAsia="微软雅黑" w:cs="微软雅黑"/>
          <w:color w:val="000000"/>
          <w:kern w:val="0"/>
          <w:szCs w:val="21"/>
          <w:shd w:val="clear" w:color="auto" w:fill="FFFFFF"/>
          <w:lang w:bidi="ar"/>
        </w:rPr>
        <w:t>广东：珠海、佛山、江门、湛江、茂名、惠州、东莞、中山</w:t>
      </w:r>
    </w:p>
    <w:p>
      <w:pPr>
        <w:widowControl/>
        <w:shd w:val="clear" w:color="auto" w:fill="FFFFFF"/>
        <w:spacing w:line="315" w:lineRule="atLeast"/>
        <w:rPr>
          <w:rFonts w:ascii="等线" w:hAnsi="等线" w:eastAsia="等线" w:cs="等线"/>
          <w:color w:val="000000"/>
          <w:szCs w:val="21"/>
        </w:rPr>
      </w:pPr>
      <w:r>
        <w:rPr>
          <w:rFonts w:hint="eastAsia" w:ascii="微软雅黑" w:hAnsi="微软雅黑" w:eastAsia="微软雅黑"/>
          <w:color w:val="000000"/>
          <w:szCs w:val="21"/>
        </w:rPr>
        <w:t>（6）</w:t>
      </w:r>
      <w:r>
        <w:rPr>
          <w:rFonts w:hint="eastAsia" w:ascii="微软雅黑" w:hAnsi="微软雅黑" w:eastAsia="微软雅黑" w:cs="微软雅黑"/>
          <w:color w:val="000000"/>
          <w:kern w:val="0"/>
          <w:szCs w:val="21"/>
          <w:shd w:val="clear" w:color="auto" w:fill="FFFFFF"/>
          <w:lang w:bidi="ar"/>
        </w:rPr>
        <w:t>山东：青岛、淄博、东营、烟台、潍坊、济宁、泰安、威海、临沂、德州、聊城、滨州、菏泽</w:t>
      </w:r>
    </w:p>
    <w:p>
      <w:pPr>
        <w:widowControl/>
        <w:shd w:val="clear" w:color="auto" w:fill="FFFFFF"/>
        <w:spacing w:line="315" w:lineRule="atLeast"/>
        <w:rPr>
          <w:rFonts w:ascii="等线" w:hAnsi="等线" w:eastAsia="等线" w:cs="等线"/>
          <w:color w:val="000000"/>
          <w:szCs w:val="21"/>
        </w:rPr>
      </w:pPr>
      <w:r>
        <w:rPr>
          <w:rFonts w:hint="eastAsia" w:ascii="微软雅黑" w:hAnsi="微软雅黑" w:eastAsia="微软雅黑"/>
          <w:color w:val="000000"/>
          <w:szCs w:val="21"/>
        </w:rPr>
        <w:t>（7）</w:t>
      </w:r>
      <w:r>
        <w:rPr>
          <w:rFonts w:hint="eastAsia" w:ascii="微软雅黑" w:hAnsi="微软雅黑" w:eastAsia="微软雅黑" w:cs="微软雅黑"/>
          <w:color w:val="000000"/>
          <w:kern w:val="0"/>
          <w:szCs w:val="21"/>
          <w:shd w:val="clear" w:color="auto" w:fill="FFFFFF"/>
          <w:lang w:bidi="ar"/>
        </w:rPr>
        <w:t>江苏：无锡、徐州、常州、南通、淮安、盐城、扬州、镇江、泰州</w:t>
      </w:r>
    </w:p>
    <w:p>
      <w:pPr>
        <w:widowControl/>
        <w:shd w:val="clear" w:color="auto" w:fill="FFFFFF"/>
        <w:spacing w:line="315" w:lineRule="atLeast"/>
        <w:rPr>
          <w:rFonts w:ascii="等线" w:hAnsi="等线" w:eastAsia="等线" w:cs="等线"/>
          <w:color w:val="000000"/>
          <w:szCs w:val="21"/>
        </w:rPr>
      </w:pPr>
      <w:r>
        <w:rPr>
          <w:rFonts w:hint="eastAsia" w:ascii="微软雅黑" w:hAnsi="微软雅黑" w:eastAsia="微软雅黑"/>
          <w:color w:val="000000"/>
          <w:szCs w:val="21"/>
        </w:rPr>
        <w:t>（8）</w:t>
      </w:r>
      <w:r>
        <w:rPr>
          <w:rFonts w:hint="eastAsia" w:ascii="微软雅黑" w:hAnsi="微软雅黑" w:eastAsia="微软雅黑" w:cs="微软雅黑"/>
          <w:color w:val="000000"/>
          <w:kern w:val="0"/>
          <w:szCs w:val="21"/>
          <w:shd w:val="clear" w:color="auto" w:fill="FFFFFF"/>
          <w:lang w:bidi="ar"/>
        </w:rPr>
        <w:t>湖南：常德、株洲</w:t>
      </w:r>
    </w:p>
    <w:p>
      <w:pPr>
        <w:widowControl/>
        <w:shd w:val="clear" w:color="auto" w:fill="FFFFFF"/>
        <w:spacing w:line="315" w:lineRule="atLeast"/>
        <w:rPr>
          <w:rFonts w:ascii="等线" w:hAnsi="等线" w:eastAsia="等线" w:cs="等线"/>
          <w:color w:val="000000"/>
          <w:szCs w:val="21"/>
        </w:rPr>
      </w:pPr>
      <w:r>
        <w:rPr>
          <w:rFonts w:hint="eastAsia" w:ascii="微软雅黑" w:hAnsi="微软雅黑" w:eastAsia="微软雅黑"/>
          <w:color w:val="000000"/>
          <w:szCs w:val="21"/>
        </w:rPr>
        <w:t>（9）</w:t>
      </w:r>
      <w:r>
        <w:rPr>
          <w:rFonts w:hint="eastAsia" w:ascii="微软雅黑" w:hAnsi="微软雅黑" w:eastAsia="微软雅黑" w:cs="微软雅黑"/>
          <w:color w:val="000000"/>
          <w:kern w:val="0"/>
          <w:szCs w:val="21"/>
          <w:shd w:val="clear" w:color="auto" w:fill="FFFFFF"/>
          <w:lang w:bidi="ar"/>
        </w:rPr>
        <w:t>辽宁：大连、鞍山</w:t>
      </w:r>
    </w:p>
    <w:p>
      <w:pPr>
        <w:widowControl/>
        <w:shd w:val="clear" w:color="auto" w:fill="FFFFFF"/>
        <w:spacing w:line="315" w:lineRule="atLeast"/>
        <w:rPr>
          <w:rFonts w:ascii="等线" w:hAnsi="等线" w:eastAsia="等线" w:cs="等线"/>
          <w:color w:val="000000"/>
          <w:szCs w:val="21"/>
        </w:rPr>
      </w:pPr>
      <w:r>
        <w:rPr>
          <w:rFonts w:hint="eastAsia" w:ascii="微软雅黑" w:hAnsi="微软雅黑" w:eastAsia="微软雅黑" w:cs="微软雅黑"/>
          <w:color w:val="000000"/>
          <w:kern w:val="0"/>
          <w:szCs w:val="21"/>
          <w:shd w:val="clear" w:color="auto" w:fill="FFFFFF"/>
          <w:lang w:bidi="ar"/>
        </w:rPr>
        <w:t>三类城市：除一类、二类城市以外的其他城市。</w:t>
      </w:r>
    </w:p>
    <w:p>
      <w:pPr>
        <w:pStyle w:val="5"/>
        <w:rPr>
          <w:rFonts w:ascii="微软雅黑" w:hAnsi="微软雅黑" w:eastAsia="微软雅黑"/>
          <w:color w:val="000000"/>
          <w:sz w:val="21"/>
          <w:szCs w:val="21"/>
        </w:rPr>
      </w:pPr>
      <w:r>
        <w:rPr>
          <w:rFonts w:hint="eastAsia" w:ascii="微软雅黑" w:hAnsi="微软雅黑" w:eastAsia="微软雅黑"/>
          <w:b/>
          <w:bCs/>
          <w:color w:val="000000"/>
          <w:sz w:val="21"/>
          <w:szCs w:val="21"/>
        </w:rPr>
        <w:t>6.</w:t>
      </w:r>
      <w:r>
        <w:rPr>
          <w:rFonts w:hint="eastAsia" w:ascii="微软雅黑" w:hAnsi="微软雅黑" w:eastAsia="微软雅黑"/>
          <w:sz w:val="21"/>
          <w:szCs w:val="21"/>
        </w:rPr>
        <w:t>【职业要求】</w:t>
      </w:r>
      <w:r>
        <w:rPr>
          <w:rFonts w:hint="eastAsia" w:ascii="微软雅黑" w:hAnsi="微软雅黑" w:eastAsia="微软雅黑"/>
          <w:color w:val="000000"/>
          <w:sz w:val="21"/>
          <w:szCs w:val="21"/>
        </w:rPr>
        <w:t>寿险风险等级</w:t>
      </w:r>
      <w:r>
        <w:rPr>
          <w:rFonts w:ascii="微软雅黑" w:hAnsi="微软雅黑" w:eastAsia="微软雅黑"/>
          <w:color w:val="000000"/>
          <w:sz w:val="21"/>
          <w:szCs w:val="21"/>
        </w:rPr>
        <w:t>1-6类职业可保。华贵人寿保险股份有限公司职业分类表中寿险风险等级为7类者拒绝承保。您可登录华贵人寿官</w:t>
      </w:r>
      <w:r>
        <w:rPr>
          <w:rFonts w:hint="eastAsia" w:ascii="微软雅黑" w:hAnsi="微软雅黑" w:eastAsia="微软雅黑"/>
          <w:color w:val="000000"/>
          <w:sz w:val="21"/>
          <w:szCs w:val="21"/>
        </w:rPr>
        <w:t>网</w:t>
      </w:r>
      <w:r>
        <w:rPr>
          <w:rFonts w:ascii="微软雅黑" w:hAnsi="微软雅黑" w:eastAsia="微软雅黑"/>
          <w:color w:val="000000"/>
          <w:sz w:val="21"/>
          <w:szCs w:val="21"/>
        </w:rPr>
        <w:t>（https://www.huaguilife.cn）</w:t>
      </w:r>
      <w:r>
        <w:rPr>
          <w:rFonts w:hint="eastAsia" w:ascii="微软雅黑" w:hAnsi="微软雅黑" w:eastAsia="微软雅黑"/>
          <w:color w:val="000000"/>
          <w:sz w:val="21"/>
          <w:szCs w:val="21"/>
        </w:rPr>
        <w:t>，</w:t>
      </w:r>
      <w:r>
        <w:rPr>
          <w:rFonts w:ascii="微软雅黑" w:hAnsi="微软雅黑" w:eastAsia="微软雅黑"/>
          <w:color w:val="000000"/>
          <w:sz w:val="21"/>
          <w:szCs w:val="21"/>
        </w:rPr>
        <w:t>在“客户服务“中”查询服务”项下查询华贵人寿保险职业分类表。</w:t>
      </w:r>
    </w:p>
    <w:p>
      <w:pPr>
        <w:pStyle w:val="5"/>
        <w:rPr>
          <w:rFonts w:ascii="微软雅黑" w:hAnsi="微软雅黑" w:eastAsia="微软雅黑"/>
          <w:color w:val="000000"/>
          <w:sz w:val="21"/>
          <w:szCs w:val="21"/>
        </w:rPr>
      </w:pPr>
      <w:r>
        <w:rPr>
          <w:rFonts w:hint="eastAsia" w:ascii="微软雅黑" w:hAnsi="微软雅黑" w:eastAsia="微软雅黑"/>
          <w:b/>
          <w:bCs/>
          <w:color w:val="333333"/>
          <w:sz w:val="21"/>
          <w:szCs w:val="21"/>
        </w:rPr>
        <w:t>7.</w:t>
      </w:r>
      <w:r>
        <w:rPr>
          <w:rFonts w:hint="eastAsia" w:ascii="微软雅黑" w:hAnsi="微软雅黑" w:eastAsia="微软雅黑"/>
          <w:sz w:val="21"/>
          <w:szCs w:val="21"/>
        </w:rPr>
        <w:t>【B</w:t>
      </w:r>
      <w:r>
        <w:rPr>
          <w:rFonts w:ascii="微软雅黑" w:hAnsi="微软雅黑" w:eastAsia="微软雅黑"/>
          <w:sz w:val="21"/>
          <w:szCs w:val="21"/>
        </w:rPr>
        <w:t>MI</w:t>
      </w:r>
      <w:r>
        <w:rPr>
          <w:rFonts w:hint="eastAsia" w:ascii="微软雅黑" w:hAnsi="微软雅黑" w:eastAsia="微软雅黑"/>
          <w:sz w:val="21"/>
          <w:szCs w:val="21"/>
        </w:rPr>
        <w:t>要求】</w:t>
      </w:r>
      <w:r>
        <w:rPr>
          <w:rFonts w:hint="eastAsia" w:ascii="微软雅黑" w:hAnsi="微软雅黑" w:eastAsia="微软雅黑"/>
          <w:color w:val="000000"/>
          <w:sz w:val="21"/>
          <w:szCs w:val="21"/>
        </w:rPr>
        <w:t>这款产品对被保险人的身高体重有要求，保额200万（含）以内（16≤BMI＜33），保额200万以上（16≤BMI≤30）。</w:t>
      </w:r>
    </w:p>
    <w:p>
      <w:pPr>
        <w:jc w:val="left"/>
        <w:rPr>
          <w:rFonts w:ascii="微软雅黑" w:hAnsi="微软雅黑" w:eastAsia="微软雅黑"/>
          <w:color w:val="333333"/>
          <w:szCs w:val="21"/>
        </w:rPr>
      </w:pPr>
      <w:r>
        <w:rPr>
          <w:rFonts w:hint="eastAsia" w:ascii="微软雅黑" w:hAnsi="微软雅黑" w:eastAsia="微软雅黑"/>
          <w:b/>
          <w:bCs/>
          <w:color w:val="000000"/>
          <w:szCs w:val="21"/>
        </w:rPr>
        <w:t>8.</w:t>
      </w:r>
      <w:r>
        <w:rPr>
          <w:rFonts w:ascii="微软雅黑" w:hAnsi="微软雅黑" w:eastAsia="微软雅黑"/>
          <w:color w:val="000000"/>
          <w:szCs w:val="21"/>
        </w:rPr>
        <w:t>【报备信息】</w:t>
      </w:r>
      <w:r>
        <w:rPr>
          <w:rFonts w:hint="eastAsia" w:ascii="微软雅黑" w:hAnsi="微软雅黑" w:eastAsia="微软雅黑"/>
          <w:color w:val="333333"/>
          <w:szCs w:val="21"/>
        </w:rPr>
        <w:t>华贵大麦甜蜜家</w:t>
      </w:r>
      <w:r>
        <w:rPr>
          <w:rFonts w:ascii="微软雅黑" w:hAnsi="微软雅黑" w:eastAsia="微软雅黑"/>
          <w:color w:val="333333"/>
          <w:szCs w:val="21"/>
        </w:rPr>
        <w:t>2022定期寿险</w:t>
      </w:r>
      <w:r>
        <w:rPr>
          <w:rFonts w:hint="eastAsia" w:ascii="微软雅黑" w:hAnsi="微软雅黑" w:eastAsia="微软雅黑"/>
          <w:color w:val="333333"/>
          <w:szCs w:val="21"/>
        </w:rPr>
        <w:t>（互联网专属）</w:t>
      </w:r>
      <w:r>
        <w:rPr>
          <w:rFonts w:ascii="微软雅黑" w:hAnsi="微软雅黑" w:eastAsia="微软雅黑"/>
          <w:color w:val="333333"/>
          <w:szCs w:val="21"/>
        </w:rPr>
        <w:t>，报备文号华贵保险〔2021〕301号</w:t>
      </w:r>
      <w:r>
        <w:rPr>
          <w:rFonts w:hint="eastAsia" w:ascii="微软雅黑" w:hAnsi="微软雅黑" w:eastAsia="微软雅黑"/>
          <w:color w:val="333333"/>
          <w:szCs w:val="21"/>
        </w:rPr>
        <w:t>-</w:t>
      </w:r>
      <w:r>
        <w:rPr>
          <w:rFonts w:ascii="微软雅黑" w:hAnsi="微软雅黑" w:eastAsia="微软雅黑"/>
          <w:color w:val="333333"/>
          <w:szCs w:val="21"/>
        </w:rPr>
        <w:t>2。</w:t>
      </w:r>
    </w:p>
    <w:p>
      <w:pPr>
        <w:pStyle w:val="5"/>
        <w:rPr>
          <w:rFonts w:ascii="微软雅黑" w:hAnsi="微软雅黑" w:eastAsia="微软雅黑"/>
          <w:color w:val="000000"/>
          <w:sz w:val="21"/>
          <w:szCs w:val="21"/>
        </w:rPr>
      </w:pPr>
      <w:r>
        <w:rPr>
          <w:rFonts w:hint="eastAsia" w:ascii="微软雅黑" w:hAnsi="微软雅黑" w:eastAsia="微软雅黑"/>
          <w:b/>
          <w:bCs/>
          <w:color w:val="000000"/>
          <w:sz w:val="21"/>
          <w:szCs w:val="21"/>
        </w:rPr>
        <w:t>9</w:t>
      </w:r>
      <w:r>
        <w:rPr>
          <w:rFonts w:ascii="微软雅黑" w:hAnsi="微软雅黑" w:eastAsia="微软雅黑"/>
          <w:b/>
          <w:bCs/>
          <w:color w:val="000000"/>
          <w:sz w:val="21"/>
          <w:szCs w:val="21"/>
        </w:rPr>
        <w:t>.</w:t>
      </w:r>
      <w:r>
        <w:rPr>
          <w:rFonts w:hint="eastAsia" w:ascii="微软雅黑" w:hAnsi="微软雅黑" w:eastAsia="微软雅黑"/>
          <w:color w:val="000000"/>
          <w:sz w:val="21"/>
          <w:szCs w:val="21"/>
        </w:rPr>
        <w:t>【犹豫期】</w:t>
      </w:r>
      <w:r>
        <w:rPr>
          <w:rStyle w:val="8"/>
          <w:rFonts w:hint="eastAsia" w:ascii="微软雅黑" w:hAnsi="微软雅黑" w:eastAsia="微软雅黑"/>
          <w:color w:val="000000"/>
          <w:sz w:val="21"/>
          <w:szCs w:val="21"/>
        </w:rPr>
        <w:t>本产品有</w:t>
      </w:r>
      <w:r>
        <w:rPr>
          <w:rStyle w:val="8"/>
          <w:rFonts w:ascii="微软雅黑" w:hAnsi="微软雅黑" w:eastAsia="微软雅黑"/>
          <w:color w:val="000000"/>
          <w:sz w:val="21"/>
          <w:szCs w:val="21"/>
        </w:rPr>
        <w:t>20天的犹豫期，在犹豫期内退保不收取任何费用，无息返还所交保费。犹豫期过后退保将承担保费损失。在线退保请进入华贵保险官方公众号[华贵保险在线]-微服务-个人中心，进行身份验证后按照指引操作退保即可。</w:t>
      </w:r>
    </w:p>
    <w:p>
      <w:pPr>
        <w:pStyle w:val="5"/>
        <w:rPr>
          <w:rFonts w:ascii="微软雅黑" w:hAnsi="微软雅黑" w:eastAsia="微软雅黑"/>
          <w:color w:val="000000"/>
          <w:sz w:val="21"/>
          <w:szCs w:val="21"/>
        </w:rPr>
      </w:pPr>
      <w:r>
        <w:rPr>
          <w:rFonts w:hint="eastAsia" w:ascii="微软雅黑" w:hAnsi="微软雅黑" w:eastAsia="微软雅黑"/>
          <w:b/>
          <w:bCs/>
          <w:color w:val="000000"/>
          <w:sz w:val="21"/>
          <w:szCs w:val="21"/>
        </w:rPr>
        <w:t>10.</w:t>
      </w:r>
      <w:r>
        <w:rPr>
          <w:rFonts w:hint="eastAsia" w:ascii="微软雅黑" w:hAnsi="微软雅黑" w:eastAsia="微软雅黑"/>
          <w:sz w:val="21"/>
          <w:szCs w:val="21"/>
        </w:rPr>
        <w:t>【等待期】</w:t>
      </w:r>
      <w:r>
        <w:rPr>
          <w:rStyle w:val="8"/>
          <w:rFonts w:hint="eastAsia" w:ascii="微软雅黑" w:hAnsi="微软雅黑" w:eastAsia="微软雅黑"/>
          <w:color w:val="000000"/>
          <w:sz w:val="21"/>
          <w:szCs w:val="21"/>
        </w:rPr>
        <w:t>本产品等待期为90天，因意外导致的身故或全残无等待期；等待期内被保险人如因非意外导致身故或身体全残，保险公司返还合同实际交纳的保险费，保险合同终止。</w:t>
      </w:r>
    </w:p>
    <w:p>
      <w:pPr>
        <w:pStyle w:val="5"/>
        <w:rPr>
          <w:rFonts w:ascii="微软雅黑" w:hAnsi="微软雅黑" w:eastAsia="微软雅黑"/>
          <w:color w:val="000000"/>
          <w:sz w:val="21"/>
          <w:szCs w:val="21"/>
        </w:rPr>
      </w:pPr>
      <w:r>
        <w:rPr>
          <w:rFonts w:ascii="微软雅黑" w:hAnsi="微软雅黑" w:eastAsia="微软雅黑"/>
          <w:b/>
          <w:bCs/>
          <w:color w:val="000000"/>
          <w:sz w:val="21"/>
          <w:szCs w:val="21"/>
        </w:rPr>
        <w:t>1</w:t>
      </w:r>
      <w:r>
        <w:rPr>
          <w:rFonts w:hint="eastAsia" w:ascii="微软雅黑" w:hAnsi="微软雅黑" w:eastAsia="微软雅黑"/>
          <w:b/>
          <w:bCs/>
          <w:color w:val="000000"/>
          <w:sz w:val="21"/>
          <w:szCs w:val="21"/>
        </w:rPr>
        <w:t>1.</w:t>
      </w:r>
      <w:r>
        <w:rPr>
          <w:rFonts w:hint="eastAsia" w:ascii="微软雅黑" w:hAnsi="微软雅黑" w:eastAsia="微软雅黑"/>
          <w:sz w:val="21"/>
          <w:szCs w:val="21"/>
        </w:rPr>
        <w:t>【现金价值】</w:t>
      </w:r>
      <w:r>
        <w:rPr>
          <w:rStyle w:val="8"/>
          <w:rFonts w:hint="eastAsia" w:ascii="微软雅黑" w:hAnsi="微软雅黑" w:eastAsia="微软雅黑"/>
          <w:color w:val="000000"/>
          <w:sz w:val="21"/>
          <w:szCs w:val="21"/>
        </w:rPr>
        <w:t>保单现金价值</w:t>
      </w:r>
      <w:r>
        <w:rPr>
          <w:rFonts w:hint="eastAsia" w:ascii="微软雅黑" w:hAnsi="微软雅黑" w:eastAsia="微软雅黑"/>
          <w:color w:val="000000"/>
          <w:sz w:val="21"/>
          <w:szCs w:val="21"/>
        </w:rPr>
        <w:t>指保单所具有的价值，通常体现为解除保险合同时，根据精算原理计算的，由保险公司退还的那部分金额。保险合同中列明了每个保单年度末的保单现金价值，您可在收到电子保单后查看。</w:t>
      </w:r>
    </w:p>
    <w:p>
      <w:pPr>
        <w:pStyle w:val="5"/>
        <w:rPr>
          <w:rFonts w:ascii="微软雅黑" w:hAnsi="微软雅黑" w:eastAsia="微软雅黑"/>
          <w:color w:val="000000"/>
          <w:sz w:val="21"/>
          <w:szCs w:val="21"/>
        </w:rPr>
      </w:pPr>
      <w:r>
        <w:rPr>
          <w:rFonts w:hint="eastAsia" w:ascii="微软雅黑" w:hAnsi="微软雅黑" w:eastAsia="微软雅黑"/>
          <w:b/>
          <w:bCs/>
          <w:color w:val="000000"/>
          <w:sz w:val="21"/>
          <w:szCs w:val="21"/>
        </w:rPr>
        <w:t>12.</w:t>
      </w:r>
      <w:r>
        <w:rPr>
          <w:rFonts w:ascii="微软雅黑" w:hAnsi="微软雅黑" w:eastAsia="微软雅黑"/>
          <w:color w:val="000000"/>
          <w:sz w:val="21"/>
          <w:szCs w:val="21"/>
        </w:rPr>
        <w:t>【理赔服务】</w:t>
      </w:r>
    </w:p>
    <w:p>
      <w:pPr>
        <w:pStyle w:val="5"/>
        <w:rPr>
          <w:rFonts w:ascii="微软雅黑" w:hAnsi="微软雅黑" w:eastAsia="微软雅黑"/>
          <w:color w:val="000000"/>
          <w:sz w:val="21"/>
          <w:szCs w:val="21"/>
        </w:rPr>
      </w:pPr>
      <w:r>
        <w:rPr>
          <w:rFonts w:hint="eastAsia" w:ascii="微软雅黑" w:hAnsi="微软雅黑" w:eastAsia="微软雅黑"/>
          <w:color w:val="000000"/>
          <w:sz w:val="21"/>
          <w:szCs w:val="21"/>
        </w:rPr>
        <w:t>（1）</w:t>
      </w:r>
      <w:r>
        <w:rPr>
          <w:rFonts w:ascii="微软雅黑" w:hAnsi="微软雅黑" w:eastAsia="微软雅黑"/>
          <w:color w:val="000000"/>
          <w:sz w:val="21"/>
          <w:szCs w:val="21"/>
        </w:rPr>
        <w:t>理赔报案：被保险人发生保险事故后，请您及时拨打我公司全国统一客户服务电话400-684-1888报案或关注华贵保险官微“华贵保险在线”</w:t>
      </w:r>
      <w:r>
        <w:rPr>
          <w:rFonts w:hint="eastAsia" w:ascii="微软雅黑" w:hAnsi="微软雅黑" w:eastAsia="微软雅黑"/>
          <w:color w:val="000000"/>
          <w:sz w:val="21"/>
          <w:szCs w:val="21"/>
        </w:rPr>
        <w:t>（微信号：huaguionline）</w:t>
      </w:r>
      <w:r>
        <w:rPr>
          <w:rFonts w:ascii="微软雅黑" w:hAnsi="微软雅黑" w:eastAsia="微软雅黑"/>
          <w:color w:val="000000"/>
          <w:sz w:val="21"/>
          <w:szCs w:val="21"/>
        </w:rPr>
        <w:t>在线报案（公众号菜单微服务-个人中心-理赔</w:t>
      </w:r>
      <w:r>
        <w:rPr>
          <w:rFonts w:hint="eastAsia" w:ascii="微软雅黑" w:hAnsi="微软雅黑" w:eastAsia="微软雅黑"/>
          <w:color w:val="000000"/>
          <w:sz w:val="21"/>
          <w:szCs w:val="21"/>
        </w:rPr>
        <w:t>服务</w:t>
      </w:r>
      <w:r>
        <w:rPr>
          <w:rFonts w:ascii="微软雅黑" w:hAnsi="微软雅黑" w:eastAsia="微软雅黑"/>
          <w:color w:val="000000"/>
          <w:sz w:val="21"/>
          <w:szCs w:val="21"/>
        </w:rPr>
        <w:t>）。我们的服务人员会及时记录报案信息，并告知索赔注意事项。</w:t>
      </w:r>
    </w:p>
    <w:p>
      <w:pPr>
        <w:pStyle w:val="5"/>
        <w:rPr>
          <w:rFonts w:ascii="微软雅黑" w:hAnsi="微软雅黑" w:eastAsia="微软雅黑"/>
          <w:color w:val="000000"/>
          <w:sz w:val="21"/>
          <w:szCs w:val="21"/>
        </w:rPr>
      </w:pPr>
      <w:r>
        <w:rPr>
          <w:rFonts w:hint="eastAsia" w:ascii="微软雅黑" w:hAnsi="微软雅黑" w:eastAsia="微软雅黑"/>
          <w:color w:val="000000"/>
          <w:sz w:val="21"/>
          <w:szCs w:val="21"/>
        </w:rPr>
        <w:t>（2）</w:t>
      </w:r>
      <w:r>
        <w:rPr>
          <w:rFonts w:ascii="微软雅黑" w:hAnsi="微软雅黑" w:eastAsia="微软雅黑"/>
          <w:color w:val="000000"/>
          <w:sz w:val="21"/>
          <w:szCs w:val="21"/>
        </w:rPr>
        <w:t>理赔申请资料递交：您备齐理赔所需申请资料后，可亲自或交由代办人到我公司分支机构递交申请资料，也可以通过官方微信或官方网站“理赔</w:t>
      </w:r>
      <w:r>
        <w:rPr>
          <w:rFonts w:hint="eastAsia" w:ascii="微软雅黑" w:hAnsi="微软雅黑" w:eastAsia="微软雅黑"/>
          <w:color w:val="000000"/>
          <w:sz w:val="21"/>
          <w:szCs w:val="21"/>
        </w:rPr>
        <w:t>服务</w:t>
      </w:r>
      <w:r>
        <w:rPr>
          <w:rFonts w:ascii="微软雅黑" w:hAnsi="微软雅黑" w:eastAsia="微软雅黑"/>
          <w:color w:val="000000"/>
          <w:sz w:val="21"/>
          <w:szCs w:val="21"/>
        </w:rPr>
        <w:t>”功能进行理赔申请及资料上传，并将理赔资料邮寄至我公司。</w:t>
      </w:r>
    </w:p>
    <w:p>
      <w:pPr>
        <w:pStyle w:val="5"/>
        <w:rPr>
          <w:rFonts w:ascii="微软雅黑" w:hAnsi="微软雅黑" w:eastAsia="微软雅黑"/>
          <w:color w:val="000000"/>
          <w:sz w:val="21"/>
          <w:szCs w:val="21"/>
        </w:rPr>
      </w:pPr>
      <w:r>
        <w:rPr>
          <w:rFonts w:hint="eastAsia" w:ascii="微软雅黑" w:hAnsi="微软雅黑" w:eastAsia="微软雅黑"/>
          <w:color w:val="000000"/>
          <w:sz w:val="21"/>
          <w:szCs w:val="21"/>
        </w:rPr>
        <w:t>（3）</w:t>
      </w:r>
      <w:r>
        <w:rPr>
          <w:rFonts w:ascii="微软雅黑" w:hAnsi="微软雅黑" w:eastAsia="微软雅黑"/>
          <w:color w:val="000000"/>
          <w:sz w:val="21"/>
          <w:szCs w:val="21"/>
        </w:rPr>
        <w:t>理赔结论通知：理赔案件审批通过后，我们的服务人员会及时将理赔结论通知您，并通过400-684-1888对您进行理赔回访。</w:t>
      </w:r>
    </w:p>
    <w:p>
      <w:pPr>
        <w:pStyle w:val="5"/>
        <w:rPr>
          <w:rFonts w:ascii="微软雅黑" w:hAnsi="微软雅黑" w:eastAsia="微软雅黑"/>
          <w:color w:val="000000"/>
          <w:sz w:val="21"/>
          <w:szCs w:val="21"/>
        </w:rPr>
      </w:pPr>
      <w:r>
        <w:rPr>
          <w:rFonts w:hint="eastAsia" w:ascii="微软雅黑" w:hAnsi="微软雅黑" w:eastAsia="微软雅黑"/>
          <w:color w:val="000000"/>
          <w:sz w:val="21"/>
          <w:szCs w:val="21"/>
        </w:rPr>
        <w:t>（4）</w:t>
      </w:r>
      <w:r>
        <w:rPr>
          <w:rFonts w:ascii="微软雅黑" w:hAnsi="微软雅黑" w:eastAsia="微软雅黑"/>
          <w:color w:val="000000"/>
          <w:sz w:val="21"/>
          <w:szCs w:val="21"/>
        </w:rPr>
        <w:t>理赔争议处理：</w:t>
      </w:r>
      <w:r>
        <w:rPr>
          <w:rFonts w:hint="eastAsia" w:ascii="微软雅黑" w:hAnsi="微软雅黑" w:eastAsia="微软雅黑"/>
          <w:color w:val="000000"/>
          <w:sz w:val="21"/>
          <w:szCs w:val="21"/>
        </w:rPr>
        <w:t>如您对我们的理赔结论有异议，您可以通过以下渠道提出理赔争议处理申请，我们收到后会尽快处理并给予答复。</w:t>
      </w:r>
    </w:p>
    <w:p>
      <w:pPr>
        <w:pStyle w:val="5"/>
        <w:ind w:firstLine="420" w:firstLineChars="200"/>
        <w:rPr>
          <w:rFonts w:ascii="微软雅黑" w:hAnsi="微软雅黑" w:eastAsia="微软雅黑"/>
          <w:color w:val="000000"/>
          <w:sz w:val="21"/>
          <w:szCs w:val="21"/>
        </w:rPr>
      </w:pPr>
      <w:r>
        <w:rPr>
          <w:rFonts w:hint="eastAsia" w:ascii="微软雅黑" w:hAnsi="微软雅黑" w:eastAsia="微软雅黑"/>
          <w:color w:val="000000"/>
          <w:sz w:val="21"/>
          <w:szCs w:val="21"/>
        </w:rPr>
        <w:t>客户服务热线：</w:t>
      </w:r>
      <w:r>
        <w:rPr>
          <w:rFonts w:ascii="微软雅黑" w:hAnsi="微软雅黑" w:eastAsia="微软雅黑"/>
          <w:color w:val="000000"/>
          <w:sz w:val="21"/>
          <w:szCs w:val="21"/>
        </w:rPr>
        <w:t>400-684-1888；</w:t>
      </w:r>
    </w:p>
    <w:p>
      <w:pPr>
        <w:pStyle w:val="5"/>
        <w:ind w:firstLine="420" w:firstLineChars="200"/>
        <w:rPr>
          <w:rFonts w:ascii="微软雅黑" w:hAnsi="微软雅黑" w:eastAsia="微软雅黑"/>
          <w:color w:val="000000"/>
          <w:sz w:val="21"/>
          <w:szCs w:val="21"/>
        </w:rPr>
      </w:pPr>
      <w:r>
        <w:rPr>
          <w:rFonts w:hint="eastAsia" w:ascii="微软雅黑" w:hAnsi="微软雅黑" w:eastAsia="微软雅黑"/>
          <w:color w:val="000000"/>
          <w:sz w:val="21"/>
          <w:szCs w:val="21"/>
        </w:rPr>
        <w:t>在线客服：官方微信公众号“华贵保险在线”；</w:t>
      </w:r>
    </w:p>
    <w:p>
      <w:pPr>
        <w:pStyle w:val="5"/>
        <w:ind w:firstLine="420" w:firstLineChars="200"/>
        <w:rPr>
          <w:rFonts w:ascii="微软雅黑" w:hAnsi="微软雅黑" w:eastAsia="微软雅黑"/>
          <w:color w:val="000000"/>
          <w:sz w:val="21"/>
          <w:szCs w:val="21"/>
        </w:rPr>
      </w:pPr>
      <w:r>
        <w:rPr>
          <w:rFonts w:hint="eastAsia" w:ascii="微软雅黑" w:hAnsi="微软雅黑" w:eastAsia="微软雅黑"/>
          <w:color w:val="000000"/>
          <w:sz w:val="21"/>
          <w:szCs w:val="21"/>
        </w:rPr>
        <w:t>邮箱：</w:t>
      </w:r>
      <w:r>
        <w:rPr>
          <w:rFonts w:ascii="微软雅黑" w:hAnsi="微软雅黑" w:eastAsia="微软雅黑"/>
          <w:color w:val="000000"/>
          <w:sz w:val="21"/>
          <w:szCs w:val="21"/>
        </w:rPr>
        <w:t>huaguikefu@huaguilife.cn</w:t>
      </w:r>
    </w:p>
    <w:p>
      <w:pPr>
        <w:pStyle w:val="5"/>
        <w:rPr>
          <w:rFonts w:ascii="微软雅黑" w:hAnsi="微软雅黑" w:eastAsia="微软雅黑"/>
          <w:color w:val="000000"/>
          <w:sz w:val="21"/>
          <w:szCs w:val="21"/>
        </w:rPr>
      </w:pPr>
      <w:r>
        <w:rPr>
          <w:rFonts w:hint="eastAsia" w:ascii="微软雅黑" w:hAnsi="微软雅黑" w:eastAsia="微软雅黑"/>
          <w:color w:val="000000"/>
          <w:sz w:val="21"/>
          <w:szCs w:val="21"/>
        </w:rPr>
        <w:t>如您与我们协商不成，您可根据保险合同的约定，向有管辖权的人民法院（仲裁机构）提起诉讼（仲裁）。</w:t>
      </w:r>
    </w:p>
    <w:p>
      <w:pPr>
        <w:pStyle w:val="5"/>
        <w:rPr>
          <w:rFonts w:ascii="微软雅黑" w:hAnsi="微软雅黑" w:eastAsia="微软雅黑"/>
          <w:color w:val="000000"/>
          <w:sz w:val="21"/>
          <w:szCs w:val="21"/>
        </w:rPr>
      </w:pPr>
      <w:r>
        <w:rPr>
          <w:rFonts w:hint="eastAsia" w:ascii="微软雅黑" w:hAnsi="微软雅黑" w:eastAsia="微软雅黑"/>
          <w:color w:val="000000"/>
          <w:sz w:val="21"/>
          <w:szCs w:val="21"/>
        </w:rPr>
        <w:t>（5）</w:t>
      </w:r>
      <w:r>
        <w:rPr>
          <w:rFonts w:ascii="微软雅黑" w:hAnsi="微软雅黑" w:eastAsia="微软雅黑"/>
          <w:color w:val="000000"/>
          <w:sz w:val="21"/>
          <w:szCs w:val="21"/>
        </w:rPr>
        <w:t>华贵保险认可医院指二级及以上非盈利性医院、二级及以上公立医院或华贵保险认可的其他医院，但不包括康复、护理、疗养、戒酒、戒毒或类似性质的医疗机构。</w:t>
      </w:r>
    </w:p>
    <w:p>
      <w:pPr>
        <w:pStyle w:val="5"/>
        <w:rPr>
          <w:rFonts w:ascii="微软雅黑" w:hAnsi="微软雅黑" w:eastAsia="微软雅黑"/>
          <w:color w:val="000000"/>
          <w:sz w:val="21"/>
          <w:szCs w:val="21"/>
        </w:rPr>
      </w:pPr>
      <w:r>
        <w:rPr>
          <w:rFonts w:hint="eastAsia" w:ascii="微软雅黑" w:hAnsi="微软雅黑" w:eastAsia="微软雅黑"/>
          <w:b/>
          <w:bCs/>
          <w:color w:val="000000"/>
          <w:sz w:val="21"/>
          <w:szCs w:val="21"/>
        </w:rPr>
        <w:t>13.</w:t>
      </w:r>
      <w:r>
        <w:rPr>
          <w:rFonts w:ascii="微软雅黑" w:hAnsi="微软雅黑" w:eastAsia="微软雅黑"/>
          <w:color w:val="000000"/>
          <w:sz w:val="21"/>
          <w:szCs w:val="21"/>
        </w:rPr>
        <w:t>【回访方式】</w:t>
      </w:r>
      <w:r>
        <w:rPr>
          <w:rFonts w:hint="eastAsia" w:ascii="微软雅黑" w:hAnsi="微软雅黑" w:eastAsia="微软雅黑"/>
          <w:color w:val="000000"/>
          <w:sz w:val="21"/>
          <w:szCs w:val="21"/>
        </w:rPr>
        <w:t>本产品支持投保后办理在线回访。如未进行在线回访确认，您将收到华贵保险的回访电话：</w:t>
      </w:r>
      <w:r>
        <w:rPr>
          <w:rFonts w:ascii="微软雅黑" w:hAnsi="微软雅黑" w:eastAsia="微软雅黑"/>
          <w:color w:val="000000"/>
          <w:sz w:val="21"/>
          <w:szCs w:val="21"/>
        </w:rPr>
        <w:t>400-684-1888。回访电话是为了确认您已经阅读保险合同及其所附条款，了解保险责任、责任免除、犹豫期、退保等重要保险权益。为了不影响您的保单权益，敬请注意接听来电。</w:t>
      </w:r>
    </w:p>
    <w:p>
      <w:pPr>
        <w:pStyle w:val="5"/>
        <w:rPr>
          <w:rFonts w:ascii="微软雅黑" w:hAnsi="微软雅黑" w:eastAsia="微软雅黑"/>
          <w:color w:val="000000"/>
          <w:sz w:val="21"/>
          <w:szCs w:val="21"/>
        </w:rPr>
      </w:pPr>
      <w:r>
        <w:rPr>
          <w:rFonts w:hint="eastAsia" w:ascii="微软雅黑" w:hAnsi="微软雅黑" w:eastAsia="微软雅黑"/>
          <w:b/>
          <w:bCs/>
          <w:color w:val="000000"/>
          <w:sz w:val="21"/>
          <w:szCs w:val="21"/>
        </w:rPr>
        <w:t>14.</w:t>
      </w:r>
      <w:r>
        <w:rPr>
          <w:rFonts w:ascii="微软雅黑" w:hAnsi="微软雅黑" w:eastAsia="微软雅黑"/>
          <w:color w:val="000000"/>
          <w:sz w:val="21"/>
          <w:szCs w:val="21"/>
        </w:rPr>
        <w:t>【保单和发票】</w:t>
      </w:r>
    </w:p>
    <w:p>
      <w:pPr>
        <w:pStyle w:val="5"/>
        <w:rPr>
          <w:rFonts w:ascii="微软雅黑" w:hAnsi="微软雅黑" w:eastAsia="微软雅黑"/>
          <w:color w:val="000000"/>
          <w:sz w:val="21"/>
          <w:szCs w:val="21"/>
        </w:rPr>
      </w:pPr>
      <w:r>
        <w:rPr>
          <w:rFonts w:hint="eastAsia" w:ascii="微软雅黑" w:hAnsi="微软雅黑" w:eastAsia="微软雅黑"/>
          <w:color w:val="000000"/>
          <w:sz w:val="21"/>
          <w:szCs w:val="21"/>
        </w:rPr>
        <w:t>（1）</w:t>
      </w:r>
      <w:r>
        <w:rPr>
          <w:rFonts w:ascii="微软雅黑" w:hAnsi="微软雅黑" w:eastAsia="微软雅黑"/>
          <w:color w:val="000000"/>
          <w:sz w:val="21"/>
          <w:szCs w:val="21"/>
        </w:rPr>
        <w:t>您通过互联网平台投保华贵保险产品时，华贵保险将采用电子合同形式承保，并通过手机短信、电子邮箱以及“华贵保险在线”官方微信公众号（微服务-个人中心-我的保单-查看电子保单）等方式为您提供电子保单服务（注：根据《</w:t>
      </w:r>
      <w:r>
        <w:rPr>
          <w:rFonts w:hint="eastAsia" w:ascii="微软雅黑" w:hAnsi="微软雅黑" w:eastAsia="微软雅黑"/>
          <w:color w:val="000000"/>
          <w:sz w:val="21"/>
          <w:szCs w:val="21"/>
        </w:rPr>
        <w:t>中华人民共和国民法典</w:t>
      </w:r>
      <w:r>
        <w:rPr>
          <w:rFonts w:ascii="微软雅黑" w:hAnsi="微软雅黑" w:eastAsia="微软雅黑"/>
          <w:color w:val="000000"/>
          <w:sz w:val="21"/>
          <w:szCs w:val="21"/>
        </w:rPr>
        <w:t>》</w:t>
      </w:r>
      <w:r>
        <w:rPr>
          <w:rFonts w:hint="eastAsia" w:ascii="微软雅黑" w:hAnsi="微软雅黑" w:eastAsia="微软雅黑"/>
          <w:color w:val="000000"/>
          <w:sz w:val="21"/>
          <w:szCs w:val="21"/>
        </w:rPr>
        <w:t>的相关规定</w:t>
      </w:r>
      <w:r>
        <w:rPr>
          <w:rFonts w:ascii="微软雅黑" w:hAnsi="微软雅黑" w:eastAsia="微软雅黑"/>
          <w:color w:val="000000"/>
          <w:sz w:val="21"/>
          <w:szCs w:val="21"/>
        </w:rPr>
        <w:t>，数据电文是合法的合同表现形式，电子保单与纸质保单具有同等法律效力）。</w:t>
      </w:r>
    </w:p>
    <w:p>
      <w:pPr>
        <w:pStyle w:val="5"/>
        <w:rPr>
          <w:rFonts w:ascii="微软雅黑" w:hAnsi="微软雅黑" w:eastAsia="微软雅黑"/>
          <w:color w:val="000000"/>
          <w:sz w:val="21"/>
          <w:szCs w:val="21"/>
        </w:rPr>
      </w:pPr>
      <w:r>
        <w:rPr>
          <w:rFonts w:hint="eastAsia" w:ascii="微软雅黑" w:hAnsi="微软雅黑" w:eastAsia="微软雅黑"/>
          <w:color w:val="000000"/>
          <w:sz w:val="21"/>
          <w:szCs w:val="21"/>
        </w:rPr>
        <w:t>（2）</w:t>
      </w:r>
      <w:r>
        <w:rPr>
          <w:rFonts w:ascii="微软雅黑" w:hAnsi="微软雅黑" w:eastAsia="微软雅黑"/>
          <w:color w:val="000000"/>
          <w:sz w:val="21"/>
          <w:szCs w:val="21"/>
        </w:rPr>
        <w:t>如您需要发票，可以关注&amp;绑定“华贵保险在线”官方微信公众号（微服务-个人中心-电子发票）进行电子发票申请及下载；或拨打华贵保险客服热线（400-684-1888）申请，服务人员将与您确认需求后通过电子邮件方式为您提供电子发票，电子发票与纸质发票具有同等法律效力。</w:t>
      </w:r>
    </w:p>
    <w:p>
      <w:pPr>
        <w:pStyle w:val="5"/>
        <w:rPr>
          <w:rFonts w:ascii="微软雅黑" w:hAnsi="微软雅黑" w:eastAsia="微软雅黑"/>
          <w:color w:val="000000"/>
          <w:sz w:val="21"/>
          <w:szCs w:val="21"/>
        </w:rPr>
      </w:pPr>
      <w:r>
        <w:rPr>
          <w:rFonts w:hint="eastAsia" w:ascii="微软雅黑" w:hAnsi="微软雅黑" w:eastAsia="微软雅黑"/>
          <w:color w:val="000000"/>
          <w:sz w:val="21"/>
          <w:szCs w:val="21"/>
        </w:rPr>
        <w:t>（3）</w:t>
      </w:r>
      <w:r>
        <w:rPr>
          <w:rFonts w:ascii="微软雅黑" w:hAnsi="微软雅黑" w:eastAsia="微软雅黑"/>
          <w:color w:val="000000"/>
          <w:sz w:val="21"/>
          <w:szCs w:val="21"/>
        </w:rPr>
        <w:t>如您需要纸质合同，可以关注&amp;绑定“华贵保险在线”官方微信公众号（微服务-个人中心-信息变更-保单补发）进行在线申请，或拨打华贵保险客服热线（400-684-1888）咨询，服务人员将与您核对通讯地址等信息后，为您提供纸质合同寄送服务。</w:t>
      </w:r>
    </w:p>
    <w:p>
      <w:pPr>
        <w:pStyle w:val="5"/>
        <w:rPr>
          <w:rFonts w:ascii="微软雅黑" w:hAnsi="微软雅黑" w:eastAsia="微软雅黑"/>
          <w:color w:val="000000"/>
          <w:sz w:val="21"/>
          <w:szCs w:val="21"/>
        </w:rPr>
      </w:pPr>
      <w:r>
        <w:rPr>
          <w:rFonts w:hint="eastAsia" w:ascii="微软雅黑" w:hAnsi="微软雅黑" w:eastAsia="微软雅黑"/>
          <w:b/>
          <w:bCs/>
          <w:color w:val="000000"/>
          <w:sz w:val="21"/>
          <w:szCs w:val="21"/>
        </w:rPr>
        <w:t>15.</w:t>
      </w:r>
      <w:r>
        <w:rPr>
          <w:rFonts w:ascii="微软雅黑" w:hAnsi="微软雅黑" w:eastAsia="微软雅黑"/>
          <w:color w:val="000000"/>
          <w:sz w:val="21"/>
          <w:szCs w:val="21"/>
        </w:rPr>
        <w:t>【</w:t>
      </w:r>
      <w:r>
        <w:rPr>
          <w:rFonts w:hint="eastAsia" w:ascii="微软雅黑" w:hAnsi="微软雅黑" w:eastAsia="微软雅黑"/>
          <w:color w:val="000000"/>
          <w:sz w:val="21"/>
          <w:szCs w:val="21"/>
        </w:rPr>
        <w:t>交纳</w:t>
      </w:r>
      <w:r>
        <w:rPr>
          <w:rFonts w:ascii="微软雅黑" w:hAnsi="微软雅黑" w:eastAsia="微软雅黑"/>
          <w:color w:val="000000"/>
          <w:sz w:val="21"/>
          <w:szCs w:val="21"/>
        </w:rPr>
        <w:t>保费】</w:t>
      </w:r>
    </w:p>
    <w:p>
      <w:pPr>
        <w:pStyle w:val="5"/>
        <w:rPr>
          <w:rFonts w:ascii="微软雅黑" w:hAnsi="微软雅黑" w:eastAsia="微软雅黑"/>
          <w:color w:val="000000"/>
          <w:sz w:val="21"/>
          <w:szCs w:val="21"/>
        </w:rPr>
      </w:pPr>
      <w:r>
        <w:rPr>
          <w:rFonts w:hint="eastAsia" w:ascii="微软雅黑" w:hAnsi="微软雅黑" w:eastAsia="微软雅黑"/>
          <w:color w:val="000000"/>
          <w:sz w:val="21"/>
          <w:szCs w:val="21"/>
        </w:rPr>
        <w:t>（1）</w:t>
      </w:r>
      <w:r>
        <w:rPr>
          <w:rFonts w:ascii="微软雅黑" w:hAnsi="微软雅黑" w:eastAsia="微软雅黑"/>
          <w:color w:val="000000"/>
          <w:sz w:val="21"/>
          <w:szCs w:val="21"/>
        </w:rPr>
        <w:t>您授权我们或经办银行（或者第三方支付公司）从您的银行账户中划扣保险合同所约定交纳的各期保险费。如因授权账户错误、注销、余额不足或其他不符合授权账户要求而转账不成功的，导致保险合同不能成立或不能持续生效，将由您承担责任。请您保证授权付款账户所有人、开户银行和账号均真实、准确，您与华贵保险签订的保险合同，涉及犹豫期退保、退保和理赔等应支付的款项的，我们将把该款项统一转账至该账户。</w:t>
      </w:r>
    </w:p>
    <w:p>
      <w:pPr>
        <w:pStyle w:val="5"/>
        <w:rPr>
          <w:rFonts w:ascii="微软雅黑" w:hAnsi="微软雅黑" w:eastAsia="微软雅黑"/>
          <w:color w:val="000000"/>
          <w:sz w:val="21"/>
          <w:szCs w:val="21"/>
        </w:rPr>
      </w:pPr>
      <w:r>
        <w:rPr>
          <w:rFonts w:hint="eastAsia" w:ascii="微软雅黑" w:hAnsi="微软雅黑" w:eastAsia="微软雅黑"/>
          <w:color w:val="000000"/>
          <w:sz w:val="21"/>
          <w:szCs w:val="21"/>
        </w:rPr>
        <w:t>（2）</w:t>
      </w:r>
      <w:r>
        <w:rPr>
          <w:rFonts w:ascii="微软雅黑" w:hAnsi="微软雅黑" w:eastAsia="微软雅黑"/>
          <w:color w:val="000000"/>
          <w:sz w:val="21"/>
          <w:szCs w:val="21"/>
        </w:rPr>
        <w:t>如您终止保险费自动转账授权或变更保险费支付账户，应提前30天向</w:t>
      </w:r>
      <w:r>
        <w:rPr>
          <w:rFonts w:hint="eastAsia" w:ascii="微软雅黑" w:hAnsi="微软雅黑" w:eastAsia="微软雅黑"/>
          <w:color w:val="000000"/>
          <w:sz w:val="21"/>
          <w:szCs w:val="21"/>
        </w:rPr>
        <w:t>我们</w:t>
      </w:r>
      <w:r>
        <w:rPr>
          <w:rFonts w:ascii="微软雅黑" w:hAnsi="微软雅黑" w:eastAsia="微软雅黑"/>
          <w:color w:val="000000"/>
          <w:sz w:val="21"/>
          <w:szCs w:val="21"/>
        </w:rPr>
        <w:t>递交书面申请。</w:t>
      </w:r>
    </w:p>
    <w:p>
      <w:pPr>
        <w:pStyle w:val="5"/>
        <w:rPr>
          <w:rFonts w:ascii="微软雅黑" w:hAnsi="微软雅黑" w:eastAsia="微软雅黑"/>
          <w:color w:val="000000"/>
          <w:sz w:val="21"/>
          <w:szCs w:val="21"/>
        </w:rPr>
      </w:pPr>
      <w:r>
        <w:rPr>
          <w:rFonts w:hint="eastAsia" w:ascii="微软雅黑" w:hAnsi="微软雅黑" w:eastAsia="微软雅黑"/>
          <w:color w:val="000000"/>
          <w:sz w:val="21"/>
          <w:szCs w:val="21"/>
        </w:rPr>
        <w:t>（3）</w:t>
      </w:r>
      <w:r>
        <w:rPr>
          <w:rFonts w:ascii="微软雅黑" w:hAnsi="微软雅黑" w:eastAsia="微软雅黑"/>
          <w:color w:val="000000"/>
          <w:sz w:val="21"/>
          <w:szCs w:val="21"/>
        </w:rPr>
        <w:t>续期保费将按保险单所载明的交费方式和交费日期交纳，交纳保险费的具体日期为当年的保单生效对应日，通常我们将在不晚于每年保险费交纳日从您购买时填写的银行账号中划扣当期应交的保险费，请您保持银行账户余额充足。如到期未交纳，自保险单所载明的交费日期的次日零时起60日为宽限期。宽限期内发生保险事故的，我们承担保险责任，但在给付保险金时会扣减投保人欠交的保险费及利息。</w:t>
      </w:r>
    </w:p>
    <w:p>
      <w:pPr>
        <w:pStyle w:val="5"/>
        <w:rPr>
          <w:rFonts w:ascii="微软雅黑" w:hAnsi="微软雅黑" w:eastAsia="微软雅黑"/>
          <w:color w:val="000000"/>
          <w:sz w:val="21"/>
          <w:szCs w:val="21"/>
        </w:rPr>
      </w:pPr>
      <w:r>
        <w:rPr>
          <w:rFonts w:hint="eastAsia" w:ascii="微软雅黑" w:hAnsi="微软雅黑" w:eastAsia="微软雅黑"/>
          <w:b/>
          <w:bCs/>
          <w:color w:val="000000"/>
          <w:sz w:val="21"/>
          <w:szCs w:val="21"/>
        </w:rPr>
        <w:t>16.</w:t>
      </w:r>
      <w:r>
        <w:rPr>
          <w:rFonts w:ascii="微软雅黑" w:hAnsi="微软雅黑" w:eastAsia="微软雅黑"/>
          <w:color w:val="000000"/>
          <w:sz w:val="21"/>
          <w:szCs w:val="21"/>
        </w:rPr>
        <w:t>【销售区域】本产品由华贵人寿保险股份有限公司承保，面向全国销售。目前华贵人寿保险股份有限公司在贵州省、河北省设有分公司，对于贵州省、河北省以外的客户，可能存在服务不到位、时效差等问题。您可通过登录华贵保险官方微信服务号“华贵保险在线”获得安全、便捷、及时的查询、保全、理赔等在线服务；您还可以通过拨打华贵保险全国客服热线：400-684-1888获得优质服务。</w:t>
      </w:r>
    </w:p>
    <w:p>
      <w:pPr>
        <w:pStyle w:val="5"/>
        <w:rPr>
          <w:rFonts w:ascii="微软雅黑" w:hAnsi="微软雅黑" w:eastAsia="微软雅黑"/>
          <w:color w:val="000000"/>
          <w:sz w:val="21"/>
          <w:szCs w:val="21"/>
        </w:rPr>
      </w:pPr>
      <w:r>
        <w:rPr>
          <w:rFonts w:hint="eastAsia" w:ascii="微软雅黑" w:hAnsi="微软雅黑" w:eastAsia="微软雅黑"/>
          <w:b/>
          <w:bCs/>
          <w:color w:val="000000"/>
          <w:sz w:val="21"/>
          <w:szCs w:val="21"/>
        </w:rPr>
        <w:t>17.</w:t>
      </w:r>
      <w:r>
        <w:rPr>
          <w:rFonts w:ascii="微软雅黑" w:hAnsi="微软雅黑" w:eastAsia="微软雅黑"/>
          <w:color w:val="000000"/>
          <w:sz w:val="21"/>
          <w:szCs w:val="21"/>
        </w:rPr>
        <w:t>【信息真实性】投保人、被保险人和指定受益人的姓名、性别、出生日期、证件类型、国籍、证件号码、证件有效期，以及投保人的联系电话、联系地址等为必填项，请您按照真实信息逐项填写完整。如您提供的信息不真实、不完整，可能会影响您的保单效力和理赔结果，并且不能及时收到保险公司关于保单权益的各类通知及交费提醒等。</w:t>
      </w:r>
    </w:p>
    <w:p>
      <w:pPr>
        <w:pStyle w:val="5"/>
        <w:rPr>
          <w:rFonts w:ascii="微软雅黑" w:hAnsi="微软雅黑" w:eastAsia="微软雅黑"/>
          <w:color w:val="000000"/>
          <w:sz w:val="21"/>
          <w:szCs w:val="21"/>
        </w:rPr>
      </w:pPr>
      <w:r>
        <w:rPr>
          <w:rFonts w:hint="eastAsia" w:ascii="微软雅黑" w:hAnsi="微软雅黑" w:eastAsia="微软雅黑"/>
          <w:b/>
          <w:bCs/>
          <w:color w:val="000000"/>
          <w:sz w:val="21"/>
          <w:szCs w:val="21"/>
        </w:rPr>
        <w:t>18.</w:t>
      </w:r>
      <w:r>
        <w:rPr>
          <w:rFonts w:ascii="微软雅黑" w:hAnsi="微软雅黑" w:eastAsia="微软雅黑"/>
          <w:color w:val="000000"/>
          <w:sz w:val="21"/>
          <w:szCs w:val="21"/>
        </w:rPr>
        <w:t>【授权】投保人同意并授权将本保险投保申请及保险合同项下的投保人、被保险人及受益人的相关信息、资料、证明提供给贵公司及与贵公司存在合作关系的服务主体，用于</w:t>
      </w:r>
      <w:r>
        <w:rPr>
          <w:rFonts w:hint="eastAsia" w:ascii="微软雅黑" w:hAnsi="微软雅黑" w:eastAsia="微软雅黑"/>
          <w:color w:val="000000"/>
          <w:sz w:val="21"/>
          <w:szCs w:val="21"/>
        </w:rPr>
        <w:t>：</w:t>
      </w:r>
      <w:r>
        <w:rPr>
          <w:rFonts w:hint="eastAsia" w:ascii="微软雅黑" w:hAnsi="微软雅黑" w:eastAsia="微软雅黑"/>
          <w:color w:val="000000"/>
          <w:sz w:val="21"/>
          <w:szCs w:val="21"/>
        </w:rPr>
        <w:br w:type="textWrapping"/>
      </w:r>
      <w:r>
        <w:rPr>
          <w:rFonts w:hint="eastAsia" w:ascii="微软雅黑" w:hAnsi="微软雅黑" w:eastAsia="微软雅黑"/>
          <w:color w:val="000000"/>
          <w:sz w:val="21"/>
          <w:szCs w:val="21"/>
        </w:rPr>
        <w:t>（1）</w:t>
      </w:r>
      <w:r>
        <w:rPr>
          <w:rFonts w:ascii="微软雅黑" w:hAnsi="微软雅黑" w:eastAsia="微软雅黑"/>
          <w:color w:val="000000"/>
          <w:sz w:val="21"/>
          <w:szCs w:val="21"/>
        </w:rPr>
        <w:t>本保险的投保审核；</w:t>
      </w:r>
    </w:p>
    <w:p>
      <w:pPr>
        <w:pStyle w:val="5"/>
        <w:rPr>
          <w:rFonts w:ascii="微软雅黑" w:hAnsi="微软雅黑" w:eastAsia="微软雅黑"/>
          <w:color w:val="000000"/>
          <w:sz w:val="21"/>
          <w:szCs w:val="21"/>
        </w:rPr>
      </w:pPr>
      <w:r>
        <w:rPr>
          <w:rFonts w:hint="eastAsia" w:ascii="微软雅黑" w:hAnsi="微软雅黑" w:eastAsia="微软雅黑"/>
          <w:color w:val="000000"/>
          <w:sz w:val="21"/>
          <w:szCs w:val="21"/>
        </w:rPr>
        <w:t>（2）</w:t>
      </w:r>
      <w:r>
        <w:rPr>
          <w:rFonts w:ascii="微软雅黑" w:hAnsi="微软雅黑" w:eastAsia="微软雅黑"/>
          <w:color w:val="000000"/>
          <w:sz w:val="21"/>
          <w:szCs w:val="21"/>
        </w:rPr>
        <w:t>本保险的理赔；</w:t>
      </w:r>
    </w:p>
    <w:p>
      <w:pPr>
        <w:pStyle w:val="5"/>
        <w:rPr>
          <w:rFonts w:ascii="微软雅黑" w:hAnsi="微软雅黑" w:eastAsia="微软雅黑"/>
          <w:color w:val="000000"/>
          <w:sz w:val="21"/>
          <w:szCs w:val="21"/>
        </w:rPr>
      </w:pPr>
      <w:r>
        <w:rPr>
          <w:rFonts w:hint="eastAsia" w:ascii="微软雅黑" w:hAnsi="微软雅黑" w:eastAsia="微软雅黑"/>
          <w:color w:val="000000"/>
          <w:sz w:val="21"/>
          <w:szCs w:val="21"/>
        </w:rPr>
        <w:t>（3）</w:t>
      </w:r>
      <w:r>
        <w:rPr>
          <w:rFonts w:ascii="微软雅黑" w:hAnsi="微软雅黑" w:eastAsia="微软雅黑"/>
          <w:color w:val="000000"/>
          <w:sz w:val="21"/>
          <w:szCs w:val="21"/>
        </w:rPr>
        <w:t>提供与本保险有关之服务；</w:t>
      </w:r>
    </w:p>
    <w:p>
      <w:pPr>
        <w:pStyle w:val="5"/>
        <w:rPr>
          <w:rFonts w:ascii="微软雅黑" w:hAnsi="微软雅黑" w:eastAsia="微软雅黑"/>
          <w:color w:val="000000"/>
          <w:sz w:val="21"/>
          <w:szCs w:val="21"/>
        </w:rPr>
      </w:pPr>
      <w:r>
        <w:rPr>
          <w:rFonts w:hint="eastAsia" w:ascii="微软雅黑" w:hAnsi="微软雅黑" w:eastAsia="微软雅黑"/>
          <w:color w:val="000000"/>
          <w:sz w:val="21"/>
          <w:szCs w:val="21"/>
        </w:rPr>
        <w:t>（4）</w:t>
      </w:r>
      <w:r>
        <w:rPr>
          <w:rFonts w:ascii="微软雅黑" w:hAnsi="微软雅黑" w:eastAsia="微软雅黑"/>
          <w:color w:val="000000"/>
          <w:sz w:val="21"/>
          <w:szCs w:val="21"/>
        </w:rPr>
        <w:t>与本人联络。</w:t>
      </w:r>
    </w:p>
    <w:p>
      <w:pPr>
        <w:pStyle w:val="5"/>
        <w:rPr>
          <w:rFonts w:ascii="微软雅黑" w:hAnsi="微软雅黑" w:eastAsia="微软雅黑"/>
          <w:color w:val="000000"/>
          <w:sz w:val="21"/>
          <w:szCs w:val="21"/>
        </w:rPr>
      </w:pPr>
      <w:r>
        <w:rPr>
          <w:rFonts w:ascii="微软雅黑" w:hAnsi="微软雅黑" w:eastAsia="微软雅黑"/>
          <w:color w:val="000000"/>
          <w:sz w:val="21"/>
          <w:szCs w:val="21"/>
        </w:rPr>
        <w:t>该信息、资料、证明不限于从本次投保申请获取，也可由贵公司向任何医生、医院、诊所、保险公司或任何组织机构查询有关投保人及被保险人的资料或索取、采集、加工获取，内容包括但不限于行为、财务、信用、教育、健康等保险风险评估信息。</w:t>
      </w:r>
    </w:p>
    <w:p>
      <w:pPr>
        <w:pStyle w:val="5"/>
        <w:rPr>
          <w:rFonts w:ascii="微软雅黑" w:hAnsi="微软雅黑" w:eastAsia="微软雅黑"/>
          <w:color w:val="000000"/>
          <w:sz w:val="21"/>
          <w:szCs w:val="21"/>
        </w:rPr>
      </w:pPr>
      <w:r>
        <w:rPr>
          <w:rFonts w:hint="eastAsia" w:ascii="微软雅黑" w:hAnsi="微软雅黑" w:eastAsia="微软雅黑"/>
          <w:color w:val="000000"/>
          <w:sz w:val="21"/>
          <w:szCs w:val="21"/>
        </w:rPr>
        <w:t>对于投保人同意授权提供使用的上述各项信息，本公司及相关服务方应当承担保密义务，并通过技术手段确保上述各项信息的安全。</w:t>
      </w:r>
    </w:p>
    <w:p>
      <w:pPr>
        <w:pStyle w:val="5"/>
      </w:pPr>
      <w:r>
        <w:rPr>
          <w:rFonts w:hint="eastAsia" w:ascii="微软雅黑" w:hAnsi="微软雅黑" w:eastAsia="微软雅黑"/>
          <w:b/>
          <w:bCs/>
          <w:color w:val="000000"/>
          <w:sz w:val="21"/>
          <w:szCs w:val="21"/>
        </w:rPr>
        <w:t>19.</w:t>
      </w:r>
      <w:r>
        <w:rPr>
          <w:rFonts w:ascii="微软雅黑" w:hAnsi="微软雅黑" w:eastAsia="微软雅黑"/>
          <w:color w:val="000000"/>
          <w:sz w:val="21"/>
          <w:szCs w:val="21"/>
        </w:rPr>
        <w:t>【信息安全】</w:t>
      </w:r>
      <w:r>
        <w:rPr>
          <w:rFonts w:hint="eastAsia" w:ascii="微软雅黑" w:hAnsi="微软雅黑" w:eastAsia="微软雅黑"/>
          <w:color w:val="000000"/>
          <w:sz w:val="21"/>
          <w:szCs w:val="21"/>
        </w:rPr>
        <w:t>保险公司严格遵守现行的关于个人信息、投保交易信息、数据及隐私保护的法律法规。对数据访问和数据提取制定了规范的管理制度；数据提取要经过严格的审核审批；第三方接口对接涉及数据同步的，在合作协议中明确相关保密义务。华贵保险采用</w:t>
      </w:r>
      <w:r>
        <w:rPr>
          <w:rFonts w:ascii="微软雅黑" w:hAnsi="微软雅黑" w:eastAsia="微软雅黑"/>
          <w:color w:val="000000"/>
          <w:sz w:val="21"/>
          <w:szCs w:val="21"/>
        </w:rPr>
        <w:t>RSA非对称加密和DES数据加密标准技术，对数据进行加密处理。确保您提供给保险公司的个人信息、投保交易信息、数据和隐私不受到非法的泄露或披露给未获授权的第三方。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0"/>
    <w:rsid w:val="000157CA"/>
    <w:rsid w:val="000444D4"/>
    <w:rsid w:val="00096199"/>
    <w:rsid w:val="000A06BE"/>
    <w:rsid w:val="000F5454"/>
    <w:rsid w:val="001846E8"/>
    <w:rsid w:val="001B2B21"/>
    <w:rsid w:val="001D6E43"/>
    <w:rsid w:val="001E6568"/>
    <w:rsid w:val="002169A7"/>
    <w:rsid w:val="002906CE"/>
    <w:rsid w:val="002F1A00"/>
    <w:rsid w:val="00467EA2"/>
    <w:rsid w:val="00496BDB"/>
    <w:rsid w:val="006603A2"/>
    <w:rsid w:val="006C73C4"/>
    <w:rsid w:val="006D1DB9"/>
    <w:rsid w:val="006F1151"/>
    <w:rsid w:val="007059DB"/>
    <w:rsid w:val="00724B81"/>
    <w:rsid w:val="00774580"/>
    <w:rsid w:val="00791A56"/>
    <w:rsid w:val="00792026"/>
    <w:rsid w:val="008824EE"/>
    <w:rsid w:val="008A0C3D"/>
    <w:rsid w:val="008C4D38"/>
    <w:rsid w:val="009F674A"/>
    <w:rsid w:val="00A72BC1"/>
    <w:rsid w:val="00A8517E"/>
    <w:rsid w:val="00B56BC2"/>
    <w:rsid w:val="00C35AFA"/>
    <w:rsid w:val="00C60CC0"/>
    <w:rsid w:val="00CD5E7C"/>
    <w:rsid w:val="00CD7DDB"/>
    <w:rsid w:val="00CE6A33"/>
    <w:rsid w:val="00DE58F3"/>
    <w:rsid w:val="00E24291"/>
    <w:rsid w:val="00E76D9C"/>
    <w:rsid w:val="00E83290"/>
    <w:rsid w:val="00ED2A9F"/>
    <w:rsid w:val="1816159C"/>
    <w:rsid w:val="18B634A7"/>
    <w:rsid w:val="194E19F7"/>
    <w:rsid w:val="2AA659F3"/>
    <w:rsid w:val="30175D7A"/>
    <w:rsid w:val="41D65CD6"/>
    <w:rsid w:val="4E206E43"/>
    <w:rsid w:val="593575B8"/>
    <w:rsid w:val="595B4EC1"/>
    <w:rsid w:val="7D780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标题 2 字符"/>
    <w:basedOn w:val="7"/>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600</Words>
  <Characters>3424</Characters>
  <Lines>28</Lines>
  <Paragraphs>8</Paragraphs>
  <TotalTime>9</TotalTime>
  <ScaleCrop>false</ScaleCrop>
  <LinksUpToDate>false</LinksUpToDate>
  <CharactersWithSpaces>4016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2021-04-27T07:38:00Z</dcterms:created>
  <dc:creator>hg</dc:creator>
  <cp:lastModifiedBy>五花肉肉呀</cp:lastModifiedBy>
  <dcterms:modified xsi:type="dcterms:W3CDTF">2021-12-13T08:33:08Z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A89190242EF74C669968228250E3A7A6</vt:lpwstr>
  </property>
</Properties>
</file>