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adjustRightInd w:val="0"/>
        <w:snapToGrid w:val="0"/>
        <w:ind w:firstLine="561" w:firstLineChars="200"/>
        <w:jc w:val="center"/>
        <w:rPr>
          <w:b/>
          <w:sz w:val="28"/>
          <w:szCs w:val="28"/>
        </w:rPr>
      </w:pPr>
      <w:r>
        <w:rPr>
          <w:rFonts w:hint="eastAsia"/>
          <w:b/>
          <w:sz w:val="28"/>
          <w:szCs w:val="28"/>
        </w:rPr>
        <w:t>“中国人寿财险人身意外伤害保险”</w:t>
      </w:r>
      <w:r>
        <w:rPr>
          <w:rFonts w:hint="eastAsia"/>
        </w:rPr>
        <w:t xml:space="preserve"> </w:t>
      </w:r>
      <w:r>
        <w:rPr>
          <w:rFonts w:hint="eastAsia"/>
          <w:b/>
          <w:sz w:val="28"/>
          <w:szCs w:val="28"/>
        </w:rPr>
        <w:t>（互联网专属）产品</w:t>
      </w:r>
    </w:p>
    <w:p>
      <w:pPr>
        <w:pStyle w:val="11"/>
        <w:shd w:val="clear" w:color="auto" w:fill="FFFFFF"/>
        <w:adjustRightInd w:val="0"/>
        <w:snapToGrid w:val="0"/>
        <w:spacing w:before="0" w:beforeAutospacing="0" w:after="0" w:afterAutospacing="0"/>
        <w:ind w:firstLine="561" w:firstLineChars="200"/>
        <w:jc w:val="center"/>
        <w:rPr>
          <w:b/>
          <w:sz w:val="28"/>
          <w:szCs w:val="28"/>
        </w:rPr>
      </w:pPr>
      <w:r>
        <w:rPr>
          <w:rFonts w:hint="eastAsia"/>
          <w:b/>
          <w:sz w:val="28"/>
          <w:szCs w:val="28"/>
        </w:rPr>
        <w:t>责任免除详情展示</w:t>
      </w:r>
    </w:p>
    <w:p>
      <w:pPr>
        <w:adjustRightInd w:val="0"/>
        <w:snapToGrid w:val="0"/>
        <w:ind w:firstLine="560" w:firstLineChars="200"/>
        <w:rPr>
          <w:sz w:val="28"/>
          <w:szCs w:val="28"/>
        </w:rPr>
      </w:pPr>
    </w:p>
    <w:p>
      <w:pPr>
        <w:adjustRightInd w:val="0"/>
        <w:snapToGrid w:val="0"/>
        <w:ind w:firstLine="560" w:firstLineChars="200"/>
        <w:rPr>
          <w:sz w:val="28"/>
          <w:szCs w:val="28"/>
          <w:u w:val="single"/>
        </w:rPr>
      </w:pPr>
      <w:r>
        <w:rPr>
          <w:rFonts w:hint="eastAsia"/>
          <w:b/>
          <w:bCs/>
          <w:color w:val="FF0000"/>
          <w:sz w:val="28"/>
          <w:szCs w:val="28"/>
          <w:u w:val="single"/>
        </w:rPr>
        <w:t>以下内容请您务必认真阅读以下内容涵盖了本产品保险合同约定的主要免除责任，即保险公司不承担给付保险金责任或仅赔付部分保险金的情形。详细的责任免除相关内容请见《保险条款》。</w:t>
      </w:r>
    </w:p>
    <w:p>
      <w:pPr>
        <w:adjustRightInd w:val="0"/>
        <w:snapToGrid w:val="0"/>
        <w:ind w:firstLine="561" w:firstLineChars="200"/>
        <w:rPr>
          <w:rFonts w:ascii="宋体" w:hAnsi="宋体" w:eastAsia="宋体"/>
          <w:b/>
          <w:bCs/>
          <w:sz w:val="28"/>
          <w:szCs w:val="28"/>
          <w:u w:val="single"/>
        </w:rPr>
      </w:pPr>
    </w:p>
    <w:p>
      <w:pPr>
        <w:adjustRightInd w:val="0"/>
        <w:snapToGrid w:val="0"/>
        <w:ind w:firstLine="561" w:firstLineChars="200"/>
        <w:rPr>
          <w:rFonts w:ascii="微软雅黑" w:hAnsi="微软雅黑" w:eastAsia="微软雅黑" w:cs="微软雅黑"/>
          <w:b/>
          <w:color w:val="FF0000"/>
          <w:sz w:val="28"/>
          <w:szCs w:val="28"/>
        </w:rPr>
      </w:pPr>
      <w:r>
        <w:rPr>
          <w:rFonts w:hint="eastAsia" w:ascii="微软雅黑" w:hAnsi="微软雅黑" w:eastAsia="微软雅黑" w:cs="微软雅黑"/>
          <w:b/>
          <w:color w:val="FF0000"/>
          <w:sz w:val="28"/>
          <w:szCs w:val="28"/>
        </w:rPr>
        <w:t>★保险公司不予给付保险金的情形★</w:t>
      </w:r>
    </w:p>
    <w:p>
      <w:pPr>
        <w:adjustRightInd w:val="0"/>
        <w:snapToGrid w:val="0"/>
        <w:ind w:firstLine="561" w:firstLineChars="200"/>
        <w:jc w:val="center"/>
        <w:rPr>
          <w:rFonts w:ascii="微软雅黑" w:hAnsi="微软雅黑" w:eastAsia="微软雅黑" w:cs="微软雅黑"/>
          <w:b/>
          <w:color w:val="0070C0"/>
          <w:sz w:val="28"/>
          <w:szCs w:val="28"/>
        </w:rPr>
      </w:pPr>
      <w:r>
        <w:rPr>
          <w:rFonts w:hint="eastAsia" w:ascii="微软雅黑" w:hAnsi="微软雅黑" w:eastAsia="微软雅黑" w:cs="微软雅黑"/>
          <w:b/>
          <w:color w:val="0070C0"/>
          <w:sz w:val="28"/>
          <w:szCs w:val="28"/>
        </w:rPr>
        <w:t>《中国人寿财产保险股份有限公司人身意外伤害保险（互联网专属）条款》</w:t>
      </w:r>
    </w:p>
    <w:p>
      <w:pPr>
        <w:adjustRightInd w:val="0"/>
        <w:snapToGrid w:val="0"/>
        <w:jc w:val="left"/>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 xml:space="preserve">  </w:t>
      </w:r>
      <w:r>
        <w:rPr>
          <w:rFonts w:hint="eastAsia" w:ascii="宋体" w:hAnsi="宋体" w:eastAsia="宋体"/>
          <w:b/>
          <w:sz w:val="28"/>
          <w:szCs w:val="28"/>
        </w:rPr>
        <w:t>因下列原因造成被保险人身故或伤残的，保险人不承担给付保险金责任：</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（一）投保人的故意或重大过失行为；</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（二）被保险人自致伤害或自杀，但被保险人自杀时为无民事行为能力人的除外；</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（三）因被保险人挑衅或故意行为而导致的打斗、被袭击或被谋杀；</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（四）被保险人妊娠、流产、分娩、疾病、药物过敏、食物过敏；</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（五）被保险人接受整容手术、其他内、外科手术或其他诊疗活动过程中发生的医疗意外和医疗损害；</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（六）被保险人未遵医嘱，私自服用、涂用、注射药物；</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（七）任何生物、化学、原子能武器，原子能或核能装置所造成的爆炸、灼伤、污染或辐射；</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（八）战争、军事行动、暴动或武装叛乱、恐怖袭击。</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（九）猝死、疾病或其他自身身体原因，包括但不限于心脏骤停、呼吸衰竭、急性病突发等外来伤害之外的原因；</w:t>
      </w:r>
    </w:p>
    <w:p>
      <w:pPr>
        <w:adjustRightInd w:val="0"/>
        <w:snapToGrid w:val="0"/>
        <w:jc w:val="left"/>
        <w:rPr>
          <w:rFonts w:ascii="宋体" w:hAnsi="宋体" w:eastAsia="宋体"/>
          <w:b/>
          <w:sz w:val="28"/>
          <w:szCs w:val="28"/>
        </w:rPr>
      </w:pPr>
    </w:p>
    <w:p>
      <w:pPr>
        <w:adjustRightInd w:val="0"/>
        <w:snapToGrid w:val="0"/>
        <w:jc w:val="left"/>
        <w:rPr>
          <w:rFonts w:ascii="宋体" w:hAnsi="宋体" w:eastAsia="宋体"/>
          <w:b/>
          <w:sz w:val="28"/>
          <w:szCs w:val="28"/>
        </w:rPr>
      </w:pPr>
      <w:r>
        <w:rPr>
          <w:rFonts w:hint="eastAsia" w:ascii="宋体" w:hAnsi="宋体" w:eastAsia="宋体"/>
          <w:b/>
          <w:sz w:val="28"/>
          <w:szCs w:val="28"/>
        </w:rPr>
        <w:t>二、</w:t>
      </w:r>
      <w:r>
        <w:rPr>
          <w:rFonts w:ascii="宋体" w:hAnsi="宋体" w:eastAsia="宋体"/>
          <w:b/>
          <w:sz w:val="28"/>
          <w:szCs w:val="28"/>
        </w:rPr>
        <w:t xml:space="preserve">  </w:t>
      </w:r>
      <w:r>
        <w:rPr>
          <w:rFonts w:hint="eastAsia" w:ascii="宋体" w:hAnsi="宋体" w:eastAsia="宋体"/>
          <w:b/>
          <w:sz w:val="28"/>
          <w:szCs w:val="28"/>
        </w:rPr>
        <w:t>被保险人在下列情形下遭受伤害以致身故或伤残的，保险人也不承担给付保险金责任：</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（一）被保险人从事非法、犯罪活动期间或被依法拘留、服刑期间；</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（二）被保险人醉酒或受毒品、管制药物的影响期间；</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（三）被保险人酒后驾驶、无有效驾驶证驾驶或驾驶无有效行驶证的机动车期间；</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（四）被保险人从事潜水、跳伞、攀岩运动、探险活动、武术比赛、摔跤比赛、特技表演、赛马、赛车等高风险的活动期间。</w:t>
      </w:r>
    </w:p>
    <w:p>
      <w:pPr>
        <w:adjustRightInd w:val="0"/>
        <w:snapToGrid w:val="0"/>
        <w:jc w:val="left"/>
        <w:rPr>
          <w:rFonts w:ascii="宋体" w:hAnsi="宋体" w:eastAsia="宋体"/>
          <w:b/>
          <w:sz w:val="28"/>
          <w:szCs w:val="28"/>
        </w:rPr>
      </w:pPr>
    </w:p>
    <w:p>
      <w:pPr>
        <w:adjustRightInd w:val="0"/>
        <w:snapToGrid w:val="0"/>
        <w:jc w:val="left"/>
        <w:rPr>
          <w:rFonts w:ascii="宋体" w:hAnsi="宋体" w:eastAsia="宋体"/>
          <w:b/>
          <w:sz w:val="28"/>
          <w:szCs w:val="28"/>
        </w:rPr>
      </w:pPr>
      <w:r>
        <w:rPr>
          <w:rFonts w:hint="eastAsia" w:ascii="宋体" w:hAnsi="宋体" w:eastAsia="宋体"/>
          <w:b/>
          <w:sz w:val="28"/>
          <w:szCs w:val="28"/>
        </w:rPr>
        <w:t>三、</w:t>
      </w:r>
      <w:r>
        <w:rPr>
          <w:rFonts w:ascii="宋体" w:hAnsi="宋体" w:eastAsia="宋体"/>
          <w:b/>
          <w:sz w:val="28"/>
          <w:szCs w:val="28"/>
        </w:rPr>
        <w:t xml:space="preserve">  </w:t>
      </w:r>
      <w:r>
        <w:rPr>
          <w:rFonts w:hint="eastAsia" w:ascii="宋体" w:hAnsi="宋体" w:eastAsia="宋体"/>
          <w:b/>
          <w:sz w:val="28"/>
          <w:szCs w:val="28"/>
        </w:rPr>
        <w:t>根据本条款其他部分内容中的相关约定，保险人应不承担或免除保险责任的各种情形下的损失、费用或责任，或保险人有权予以扣除、减少的部分，保险人不负责给付保险金。</w:t>
      </w:r>
    </w:p>
    <w:p>
      <w:pPr>
        <w:adjustRightInd w:val="0"/>
        <w:snapToGrid w:val="0"/>
        <w:jc w:val="left"/>
        <w:rPr>
          <w:rFonts w:ascii="宋体" w:hAnsi="宋体" w:eastAsia="宋体"/>
          <w:b/>
          <w:sz w:val="28"/>
          <w:szCs w:val="28"/>
        </w:rPr>
      </w:pPr>
    </w:p>
    <w:p>
      <w:pPr>
        <w:adjustRightInd w:val="0"/>
        <w:snapToGrid w:val="0"/>
        <w:jc w:val="left"/>
        <w:rPr>
          <w:rFonts w:ascii="宋体" w:hAnsi="宋体" w:eastAsia="宋体"/>
          <w:b/>
          <w:sz w:val="28"/>
          <w:szCs w:val="28"/>
        </w:rPr>
      </w:pPr>
      <w:r>
        <w:rPr>
          <w:rFonts w:hint="eastAsia" w:ascii="宋体" w:hAnsi="宋体" w:eastAsia="宋体"/>
          <w:b/>
          <w:sz w:val="28"/>
          <w:szCs w:val="28"/>
        </w:rPr>
        <w:t>发生上述情形导致被保险人身故的，本保险合同终止，保险人按日计算退还未满期净保费（投保人、被保险人故意制造保险事故的除外）。</w:t>
      </w:r>
    </w:p>
    <w:p>
      <w:pPr>
        <w:adjustRightInd w:val="0"/>
        <w:snapToGrid w:val="0"/>
        <w:jc w:val="center"/>
        <w:rPr>
          <w:rFonts w:ascii="宋体" w:hAnsi="宋体" w:eastAsia="宋体"/>
          <w:b/>
          <w:bCs/>
          <w:sz w:val="28"/>
          <w:szCs w:val="28"/>
        </w:rPr>
      </w:pPr>
    </w:p>
    <w:p>
      <w:pPr>
        <w:adjustRightInd w:val="0"/>
        <w:snapToGrid w:val="0"/>
        <w:jc w:val="center"/>
        <w:rPr>
          <w:rFonts w:ascii="宋体" w:hAnsi="宋体" w:eastAsia="宋体"/>
          <w:b/>
          <w:bCs/>
          <w:color w:val="0033CC"/>
          <w:sz w:val="28"/>
          <w:szCs w:val="28"/>
          <w:u w:val="single"/>
        </w:rPr>
      </w:pPr>
      <w:r>
        <w:rPr>
          <w:rFonts w:hint="eastAsia" w:ascii="微软雅黑" w:hAnsi="微软雅黑" w:eastAsia="微软雅黑" w:cs="微软雅黑"/>
          <w:b/>
          <w:color w:val="0070C0"/>
          <w:sz w:val="28"/>
          <w:szCs w:val="28"/>
        </w:rPr>
        <w:t>《中国人寿财产保险股份有限公司意外伤害保险（互联网专属）附加意外伤害医疗费用保险条款》</w:t>
      </w:r>
    </w:p>
    <w:p>
      <w:pPr>
        <w:adjustRightInd w:val="0"/>
        <w:snapToGrid w:val="0"/>
        <w:jc w:val="left"/>
        <w:rPr>
          <w:rFonts w:ascii="宋体" w:hAnsi="宋体" w:eastAsia="宋体"/>
          <w:b/>
          <w:sz w:val="28"/>
          <w:szCs w:val="28"/>
        </w:rPr>
      </w:pPr>
      <w:r>
        <w:rPr>
          <w:rFonts w:hint="eastAsia" w:ascii="宋体" w:hAnsi="宋体" w:eastAsia="宋体"/>
          <w:b/>
          <w:sz w:val="28"/>
          <w:szCs w:val="28"/>
        </w:rPr>
        <w:t>一、  因下列原因造成被保险人支出医疗费用的，保险人不负给付保险金责任：</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（一）主险条款所列的责任免除事项；</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（二）被保险人在家自设病床治疗、健康保健治疗、康复疗养治疗和非医疗行为的治疗等；</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（三）被保险人妊娠、流产、分娩、任何疾病及其并发症、先天性畸形、变形或染色体异常、食物过敏、药物过敏；</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（四）被保险人接受整容手术、其他内外科手术或其他诊疗活动过程中发生的医疗意外和医疗损害；</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（五）被保险人未遵医嘱，私自服用、涂用、注射药物；</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（六）被保险人洗牙、洁齿、验光、装配假眼、假牙、假肢或者助听器等；</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（七）被保险人投保前已有疾病、残疾及其并发症的治疗；</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（八）未经保险人同意的转院治疗。</w:t>
      </w:r>
    </w:p>
    <w:p>
      <w:pPr>
        <w:adjustRightInd w:val="0"/>
        <w:snapToGrid w:val="0"/>
        <w:jc w:val="left"/>
        <w:rPr>
          <w:rFonts w:hint="eastAsia" w:ascii="宋体" w:hAnsi="宋体" w:eastAsia="宋体"/>
          <w:b/>
          <w:sz w:val="28"/>
          <w:szCs w:val="28"/>
        </w:rPr>
      </w:pPr>
    </w:p>
    <w:p>
      <w:pPr>
        <w:adjustRightInd w:val="0"/>
        <w:snapToGrid w:val="0"/>
        <w:jc w:val="left"/>
        <w:rPr>
          <w:rFonts w:hint="eastAsia" w:ascii="宋体" w:hAnsi="宋体" w:eastAsia="宋体"/>
          <w:b/>
          <w:sz w:val="28"/>
          <w:szCs w:val="28"/>
        </w:rPr>
      </w:pPr>
      <w:r>
        <w:rPr>
          <w:rFonts w:hint="eastAsia" w:ascii="宋体" w:hAnsi="宋体" w:eastAsia="宋体"/>
          <w:b/>
          <w:sz w:val="28"/>
          <w:szCs w:val="28"/>
        </w:rPr>
        <w:t>二、  根据主险条款和本附加险条款其他部分内容中的相关约定，保险人应不承担或免除保险责任的各种情形下的损失、费用或责任，或保险人有权予以扣除、减少的部分，保险人不负责赔偿。</w:t>
      </w:r>
    </w:p>
    <w:p>
      <w:pPr>
        <w:adjustRightInd w:val="0"/>
        <w:snapToGrid w:val="0"/>
        <w:jc w:val="center"/>
        <w:rPr>
          <w:rFonts w:ascii="宋体" w:hAnsi="宋体" w:eastAsia="宋体"/>
          <w:b/>
          <w:bCs/>
          <w:color w:val="0033CC"/>
          <w:sz w:val="28"/>
          <w:szCs w:val="28"/>
          <w:u w:val="single"/>
        </w:rPr>
      </w:pPr>
    </w:p>
    <w:p>
      <w:pPr>
        <w:adjustRightInd w:val="0"/>
        <w:snapToGrid w:val="0"/>
        <w:jc w:val="center"/>
        <w:rPr>
          <w:rFonts w:ascii="宋体" w:hAnsi="宋体" w:eastAsia="宋体"/>
          <w:b/>
          <w:sz w:val="28"/>
          <w:szCs w:val="28"/>
        </w:rPr>
      </w:pPr>
      <w:r>
        <w:rPr>
          <w:rFonts w:hint="eastAsia" w:ascii="微软雅黑" w:hAnsi="微软雅黑" w:eastAsia="微软雅黑" w:cs="微软雅黑"/>
          <w:b/>
          <w:color w:val="0070C0"/>
          <w:sz w:val="28"/>
          <w:szCs w:val="28"/>
        </w:rPr>
        <w:t>《中国人寿财产保险股份有限公司意外伤害保险（互联网专属）附加意外伤害生活津贴保险条款》</w:t>
      </w:r>
    </w:p>
    <w:p>
      <w:pPr>
        <w:adjustRightInd w:val="0"/>
        <w:snapToGrid w:val="0"/>
        <w:rPr>
          <w:rFonts w:hint="eastAsia" w:ascii="宋体" w:hAnsi="宋体" w:eastAsia="宋体"/>
          <w:b/>
          <w:sz w:val="28"/>
          <w:szCs w:val="28"/>
        </w:rPr>
      </w:pPr>
      <w:r>
        <w:rPr>
          <w:rFonts w:hint="eastAsia" w:ascii="宋体" w:hAnsi="宋体" w:eastAsia="宋体"/>
          <w:b/>
          <w:sz w:val="28"/>
          <w:szCs w:val="28"/>
        </w:rPr>
        <w:t>一、  因下列情形造成被保险人住院治疗或骨折的，保险人不承担给付保险金责任：</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（一）主险条款责任免除条款所列情形；</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（二）健康护理等非治疗性行为；</w:t>
      </w:r>
    </w:p>
    <w:p>
      <w:pPr>
        <w:adjustRightInd w:val="0"/>
        <w:snapToGrid w:val="0"/>
        <w:ind w:firstLine="561" w:firstLineChars="200"/>
        <w:jc w:val="left"/>
        <w:rPr>
          <w:rFonts w:hint="eastAsia" w:ascii="宋体" w:hAnsi="宋体" w:eastAsia="宋体"/>
          <w:b/>
          <w:sz w:val="28"/>
          <w:szCs w:val="28"/>
        </w:rPr>
      </w:pPr>
      <w:r>
        <w:rPr>
          <w:rFonts w:hint="eastAsia" w:ascii="宋体" w:hAnsi="宋体" w:eastAsia="宋体"/>
          <w:b/>
          <w:sz w:val="28"/>
          <w:szCs w:val="28"/>
        </w:rPr>
        <w:t>（三）被保险人对意外事故发生前已有疾病、残疾或骨折的治疗和康复。</w:t>
      </w:r>
    </w:p>
    <w:p>
      <w:pPr>
        <w:adjustRightInd w:val="0"/>
        <w:snapToGrid w:val="0"/>
        <w:ind w:firstLine="561" w:firstLineChars="200"/>
        <w:jc w:val="left"/>
        <w:rPr>
          <w:rFonts w:hint="eastAsia" w:ascii="宋体" w:hAnsi="宋体" w:eastAsia="宋体"/>
          <w:b/>
          <w:sz w:val="28"/>
          <w:szCs w:val="28"/>
        </w:rPr>
      </w:pPr>
    </w:p>
    <w:p>
      <w:pPr>
        <w:adjustRightInd w:val="0"/>
        <w:snapToGrid w:val="0"/>
        <w:rPr>
          <w:rFonts w:hint="eastAsia" w:ascii="宋体" w:hAnsi="宋体" w:eastAsia="宋体"/>
          <w:b/>
          <w:sz w:val="28"/>
          <w:szCs w:val="28"/>
        </w:rPr>
      </w:pPr>
      <w:r>
        <w:rPr>
          <w:rFonts w:hint="eastAsia" w:ascii="宋体" w:hAnsi="宋体" w:eastAsia="宋体"/>
          <w:b/>
          <w:sz w:val="28"/>
          <w:szCs w:val="28"/>
        </w:rPr>
        <w:t>二、  根据主险条款和本附加险条款其他部分内容中的相关约定，保险人应不承担或免除保险责任的各种情形下的损失、费用或责任，或保险人有权予以扣除、减少的部分，保险人不负责赔偿。</w:t>
      </w:r>
    </w:p>
    <w:p>
      <w:pPr>
        <w:adjustRightInd w:val="0"/>
        <w:snapToGrid w:val="0"/>
        <w:rPr>
          <w:rFonts w:ascii="宋体" w:hAnsi="宋体" w:eastAsia="宋体"/>
          <w:b/>
          <w:sz w:val="28"/>
          <w:szCs w:val="28"/>
        </w:rPr>
      </w:pPr>
    </w:p>
    <w:p>
      <w:pPr>
        <w:adjustRightInd w:val="0"/>
        <w:snapToGrid w:val="0"/>
        <w:jc w:val="center"/>
        <w:rPr>
          <w:rFonts w:ascii="微软雅黑" w:hAnsi="微软雅黑" w:eastAsia="微软雅黑" w:cs="微软雅黑"/>
          <w:b/>
          <w:color w:val="0070C0"/>
          <w:sz w:val="28"/>
          <w:szCs w:val="28"/>
        </w:rPr>
      </w:pPr>
      <w:r>
        <w:rPr>
          <w:rFonts w:hint="eastAsia" w:ascii="微软雅黑" w:hAnsi="微软雅黑" w:eastAsia="微软雅黑" w:cs="微软雅黑"/>
          <w:b/>
          <w:color w:val="0070C0"/>
          <w:sz w:val="28"/>
          <w:szCs w:val="28"/>
        </w:rPr>
        <w:t>《中国人寿财产保险股份有限公司意外伤害保险（互联网专属）类附加年龄规范保险条款》</w:t>
      </w:r>
    </w:p>
    <w:p>
      <w:pPr>
        <w:adjustRightInd w:val="0"/>
        <w:snapToGrid w:val="0"/>
        <w:ind w:firstLine="561" w:firstLineChars="200"/>
        <w:jc w:val="left"/>
        <w:rPr>
          <w:rFonts w:ascii="宋体" w:hAnsi="宋体" w:eastAsia="宋体"/>
          <w:b/>
          <w:sz w:val="28"/>
          <w:szCs w:val="28"/>
        </w:rPr>
      </w:pPr>
      <w:r>
        <w:rPr>
          <w:rFonts w:hint="eastAsia" w:ascii="宋体" w:hAnsi="宋体" w:eastAsia="宋体"/>
          <w:b/>
          <w:sz w:val="28"/>
          <w:szCs w:val="28"/>
        </w:rPr>
        <w:t>兹经保险合同双方同意，鉴于投保人已了解保险方案中对被保险人年龄的限制，对于不符合保险方案规定年龄的被保险人，保险人不予承保。</w:t>
      </w:r>
    </w:p>
    <w:p>
      <w:pPr>
        <w:adjustRightInd w:val="0"/>
        <w:snapToGrid w:val="0"/>
        <w:ind w:firstLine="561" w:firstLineChars="200"/>
        <w:jc w:val="left"/>
        <w:rPr>
          <w:rFonts w:hint="eastAsia" w:ascii="宋体" w:hAnsi="宋体" w:eastAsia="宋体"/>
          <w:b/>
          <w:sz w:val="28"/>
          <w:szCs w:val="28"/>
        </w:rPr>
      </w:pPr>
    </w:p>
    <w:p>
      <w:pPr>
        <w:adjustRightInd w:val="0"/>
        <w:snapToGrid w:val="0"/>
        <w:jc w:val="center"/>
        <w:rPr>
          <w:rFonts w:ascii="微软雅黑" w:hAnsi="微软雅黑" w:eastAsia="微软雅黑" w:cs="微软雅黑"/>
          <w:b/>
          <w:color w:val="0070C0"/>
          <w:sz w:val="28"/>
          <w:szCs w:val="28"/>
          <w:woUserID w:val="1"/>
        </w:rPr>
      </w:pPr>
      <w:r>
        <w:rPr>
          <w:rFonts w:hint="eastAsia" w:ascii="微软雅黑" w:hAnsi="微软雅黑" w:eastAsia="微软雅黑" w:cs="微软雅黑"/>
          <w:b/>
          <w:color w:val="0070C0"/>
          <w:sz w:val="28"/>
          <w:szCs w:val="28"/>
          <w:woUserID w:val="1"/>
        </w:rPr>
        <w:t>《中国人寿财产保险股份有限公司意外伤害保险（互联网专属）附加猝死身故保险条款》</w:t>
      </w:r>
    </w:p>
    <w:p>
      <w:pPr>
        <w:adjustRightInd w:val="0"/>
        <w:snapToGrid w:val="0"/>
        <w:rPr>
          <w:rFonts w:hint="eastAsia" w:ascii="宋体" w:hAnsi="宋体" w:eastAsia="宋体"/>
          <w:b/>
          <w:sz w:val="28"/>
          <w:szCs w:val="28"/>
          <w:lang w:val="en-US"/>
        </w:rPr>
      </w:pPr>
      <w:r>
        <w:rPr>
          <w:rFonts w:hint="default" w:ascii="宋体" w:hAnsi="宋体" w:eastAsia="宋体"/>
          <w:b/>
          <w:sz w:val="28"/>
          <w:szCs w:val="28"/>
          <w:lang w:eastAsia="zh-CN"/>
          <w:woUserID w:val="1"/>
        </w:rPr>
        <w:t>一、</w:t>
      </w:r>
      <w:r>
        <w:rPr>
          <w:rFonts w:hint="eastAsia" w:ascii="宋体" w:hAnsi="宋体" w:eastAsia="宋体"/>
          <w:b/>
          <w:sz w:val="28"/>
          <w:szCs w:val="28"/>
          <w:lang w:val="en-US" w:eastAsia="zh-CN"/>
        </w:rPr>
        <w:t>因下列原因之一造成被保险人猝死的，保险人不承担给付保险金责任：</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（一）投保人、被保险人故意导致发病或发病后故意不及时就医的（被保险人为无民事行为能力人的除外）；</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（二）被保险人在保险期间开始前罹患的已知或应该知道的既往疾病及并发症；</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（三）慢性病及慢性病的急性发作，性传播疾病、牙齿治疗，预防性手术等非必须紧急治疗的手术，器官移植；</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（四）遗传性疾病，先天性畸形、变形或染色体异常；</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（五）被保险人患精神和行为障碍疾病的（以世界卫生组织颁布的《疾病和有关健康问题的国际统计分类（ICD-10）》为准）；</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（六）被保险人分娩、流产、宫外孕、不孕不育治疗、人工受精、怀孕、堕胎、节育（含绝育）、产前产后检查及由以上原因引起的并发症；</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（七）诊查、检验、治疗或其他医疗行为导致的医疗意外事故；</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（八）食物中毒，药物过敏；</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（九）被保险人未遵医嘱，私自服用、涂用、注射药物的；</w:t>
      </w:r>
    </w:p>
    <w:p>
      <w:pPr>
        <w:adjustRightInd w:val="0"/>
        <w:snapToGrid w:val="0"/>
        <w:ind w:left="0" w:leftChars="0" w:firstLine="561" w:firstLineChars="200"/>
        <w:rPr>
          <w:rFonts w:hint="eastAsia" w:ascii="宋体" w:hAnsi="宋体" w:eastAsia="宋体"/>
          <w:b/>
          <w:sz w:val="28"/>
          <w:szCs w:val="28"/>
          <w:lang w:val="en-US" w:eastAsia="zh-CN"/>
        </w:rPr>
      </w:pPr>
      <w:r>
        <w:rPr>
          <w:rFonts w:hint="eastAsia" w:ascii="宋体" w:hAnsi="宋体" w:eastAsia="宋体"/>
          <w:b/>
          <w:sz w:val="28"/>
          <w:szCs w:val="28"/>
          <w:lang w:val="en-US" w:eastAsia="zh-CN"/>
        </w:rPr>
        <w:t>（十）任何生物、化学、原子能武器，原子能或核能装置所造成的爆炸、灼伤、污染或辐射；</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（十一）战争、军事冲突、暴乱或武装叛乱、恐怖袭击。</w:t>
      </w:r>
    </w:p>
    <w:p>
      <w:pPr>
        <w:adjustRightInd w:val="0"/>
        <w:snapToGrid w:val="0"/>
        <w:rPr>
          <w:rFonts w:hint="eastAsia" w:ascii="宋体" w:hAnsi="宋体" w:eastAsia="宋体"/>
          <w:b/>
          <w:sz w:val="28"/>
          <w:szCs w:val="28"/>
          <w:lang w:val="en-US"/>
        </w:rPr>
      </w:pPr>
      <w:r>
        <w:rPr>
          <w:rFonts w:hint="default" w:ascii="宋体" w:hAnsi="宋体" w:eastAsia="宋体"/>
          <w:b/>
          <w:sz w:val="28"/>
          <w:szCs w:val="28"/>
          <w:lang w:eastAsia="zh-CN"/>
          <w:woUserID w:val="1"/>
        </w:rPr>
        <w:t>二、</w:t>
      </w:r>
      <w:r>
        <w:rPr>
          <w:rFonts w:hint="eastAsia" w:ascii="宋体" w:hAnsi="宋体" w:eastAsia="宋体"/>
          <w:b/>
          <w:sz w:val="28"/>
          <w:szCs w:val="28"/>
          <w:lang w:val="en-US" w:eastAsia="zh-CN"/>
        </w:rPr>
        <w:t>被保险人在下列情形之一下猝死而身故的，保险人不承担给付保险金的责任：</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（一）被保险人受酒精、毒品、管制药物的影响期间；</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 xml:space="preserve">（二）被保险人患有艾滋病（AIDS）或感染艾滋病病毒（HIV）期间; </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（三）被保险人从事犯罪活动期间或被依法采取刑事强制措施或服刑期间；</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（四）被保险人从事或参与恐怖主义活动、邪教组织活动；</w:t>
      </w:r>
    </w:p>
    <w:p>
      <w:pPr>
        <w:adjustRightInd w:val="0"/>
        <w:snapToGrid w:val="0"/>
        <w:ind w:left="0" w:leftChars="0" w:firstLine="561" w:firstLineChars="200"/>
        <w:rPr>
          <w:rFonts w:hint="eastAsia" w:ascii="宋体" w:hAnsi="宋体" w:eastAsia="宋体"/>
          <w:b/>
          <w:sz w:val="28"/>
          <w:szCs w:val="28"/>
          <w:lang w:val="en-US"/>
        </w:rPr>
      </w:pPr>
      <w:r>
        <w:rPr>
          <w:rFonts w:hint="eastAsia" w:ascii="宋体" w:hAnsi="宋体" w:eastAsia="宋体"/>
          <w:b/>
          <w:sz w:val="28"/>
          <w:szCs w:val="28"/>
          <w:lang w:val="en-US" w:eastAsia="zh-CN"/>
        </w:rPr>
        <w:t>（五）主险条款列明的其他责任免除情形。</w:t>
      </w:r>
    </w:p>
    <w:p>
      <w:pPr>
        <w:adjustRightInd w:val="0"/>
        <w:snapToGrid w:val="0"/>
        <w:ind w:firstLine="561" w:firstLineChars="200"/>
        <w:jc w:val="left"/>
        <w:rPr>
          <w:rFonts w:hint="eastAsia" w:ascii="宋体" w:hAnsi="宋体" w:eastAsia="宋体"/>
          <w:b/>
          <w:sz w:val="28"/>
          <w:szCs w:val="28"/>
        </w:rPr>
      </w:pPr>
    </w:p>
    <w:p>
      <w:pPr>
        <w:rPr>
          <w:rFonts w:ascii="微软雅黑" w:hAnsi="微软雅黑" w:eastAsia="微软雅黑" w:cs="微软雅黑"/>
          <w:b/>
          <w:color w:val="FF0000"/>
          <w:sz w:val="28"/>
          <w:szCs w:val="28"/>
        </w:rPr>
      </w:pPr>
      <w:r>
        <w:rPr>
          <w:rFonts w:hint="eastAsia" w:ascii="微软雅黑" w:hAnsi="微软雅黑" w:eastAsia="微软雅黑" w:cs="微软雅黑"/>
          <w:b/>
          <w:color w:val="FF0000"/>
          <w:sz w:val="28"/>
          <w:szCs w:val="28"/>
        </w:rPr>
        <w:t>★投保人/被保险人未履行义务导致的责任免除★</w:t>
      </w:r>
    </w:p>
    <w:p>
      <w:pPr>
        <w:adjustRightInd w:val="0"/>
        <w:snapToGrid w:val="0"/>
        <w:ind w:firstLine="561" w:firstLineChars="200"/>
        <w:rPr>
          <w:rFonts w:ascii="宋体" w:hAnsi="宋体" w:eastAsia="宋体"/>
          <w:b/>
          <w:sz w:val="28"/>
          <w:szCs w:val="28"/>
        </w:rPr>
      </w:pPr>
      <w:r>
        <w:rPr>
          <w:rFonts w:hint="eastAsia" w:ascii="宋体" w:hAnsi="宋体" w:eastAsia="宋体"/>
          <w:b/>
          <w:bCs/>
          <w:sz w:val="28"/>
          <w:szCs w:val="28"/>
        </w:rPr>
        <w:t>【未交清保险费】</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投保人应当在保险合同成立时交清保险费。未交清保险费的，保险合同不生效，保险合同生效前发生保险事故的，保险人不承担保险责任。</w:t>
      </w:r>
    </w:p>
    <w:p>
      <w:pPr>
        <w:adjustRightInd w:val="0"/>
        <w:snapToGrid w:val="0"/>
        <w:ind w:firstLine="561" w:firstLineChars="200"/>
        <w:rPr>
          <w:rFonts w:hint="eastAsia" w:ascii="宋体" w:hAnsi="宋体" w:eastAsia="宋体"/>
          <w:b/>
          <w:sz w:val="28"/>
          <w:szCs w:val="28"/>
        </w:rPr>
      </w:pPr>
      <w:r>
        <w:rPr>
          <w:rFonts w:hint="eastAsia" w:ascii="宋体" w:hAnsi="宋体" w:eastAsia="宋体"/>
          <w:b/>
          <w:bCs/>
          <w:sz w:val="28"/>
          <w:szCs w:val="28"/>
        </w:rPr>
        <w:t>【未如实告知】</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订立保险合同时，保险人就被保险人的有关情况提出询问的，投保人应当如实告知。</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（一）投保人故意或者因重大过失未履行前款规定的义务，足以影响保险人决定是否同意承保或者提高保险费率的，保险人有权解除本保险合同。</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（二）投保人故意不履行如实告知义务的，保险人对于保险合同解除前发生的保险事故，不承担给付保险金责任，并不退还保险费。</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（三）投保人因重大过失未履行如实告知义务，对保险事故的发生有严重影响的，保险人对于保险合同解除前发生的保险事故，不承担给付保险金责任，但应当退还保险费。</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【变更职业/工种超承保范围】</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本条款可承保中国人寿财产保险股份有限公司意外险职业分类表1-</w:t>
      </w:r>
      <w:r>
        <w:rPr>
          <w:rFonts w:hint="default" w:ascii="宋体" w:hAnsi="宋体" w:eastAsia="宋体"/>
          <w:b/>
          <w:sz w:val="28"/>
          <w:szCs w:val="28"/>
          <w:woUserID w:val="1"/>
        </w:rPr>
        <w:t>5</w:t>
      </w:r>
      <w:bookmarkStart w:id="0" w:name="_GoBack"/>
      <w:bookmarkEnd w:id="0"/>
      <w:r>
        <w:rPr>
          <w:rFonts w:hint="eastAsia" w:ascii="宋体" w:hAnsi="宋体" w:eastAsia="宋体"/>
          <w:b/>
          <w:sz w:val="28"/>
          <w:szCs w:val="28"/>
        </w:rPr>
        <w:t>类职业，具体以保险合同约定为准。被保险人变更其职业或工种时，投保人或被保险人应十日内以书面形式通知保险人。</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被保险人所变更的职业或者工种依照保险人职业分类不符合承保条件的，保险人在接到通知后有权解除本保险合同，并按照接到通知之日退还原职业或工种所对应的未满期净保费。被保险人所变更的职业或工种较原职业或工种危险性增加但保险人认定可以继续承保的，投保人应当补交或退还对应保险费。</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投保人或被保险人未依本条约定通知保险人，发生保险事故的，如变更后的职业或工种较原职业或工种危险性增加但保险人认定可以继续承保的，保险人按投保人原交保险费比新职业或工种所对应的保险费的比例计算并给付保险金；如变更后的职业或工种不符合承保条件的，保险人不承担给付保险金的责任。</w:t>
      </w:r>
    </w:p>
    <w:p>
      <w:pPr>
        <w:adjustRightInd w:val="0"/>
        <w:snapToGrid w:val="0"/>
        <w:ind w:firstLine="561" w:firstLineChars="200"/>
        <w:rPr>
          <w:rFonts w:hint="eastAsia" w:ascii="宋体" w:hAnsi="宋体" w:eastAsia="宋体"/>
          <w:b/>
          <w:sz w:val="28"/>
          <w:szCs w:val="28"/>
        </w:rPr>
      </w:pPr>
      <w:r>
        <w:rPr>
          <w:rFonts w:hint="eastAsia" w:ascii="宋体" w:hAnsi="宋体" w:eastAsia="宋体"/>
          <w:b/>
          <w:bCs/>
          <w:sz w:val="28"/>
          <w:szCs w:val="28"/>
        </w:rPr>
        <w:t>【变更住所或通讯地址】</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投保人住所或通讯地址变更时，应及时以书面形式通知保险人。投保人未通知的，保险人按本保险合同所载的最后住所或通讯地址发送的有关通知，均视为已发送给投保人。</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 xml:space="preserve">【出险后未及时报案通知】  </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投保人、被保险人或者受益人知道保险事故发生后，应当及时通知保险人。故意或者因重大过失未及时通知，致使保险事故的性质、原因、损失程度等难以确定的，保险人对无法确定的部分，不承担给付保险金责任，但保险人通过其他途径已经及时知道或者应当及时知道保险事故发生的除外。</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上述约定，不包括因不可抗力而导致的迟延。</w:t>
      </w:r>
    </w:p>
    <w:p>
      <w:pPr>
        <w:adjustRightInd w:val="0"/>
        <w:snapToGrid w:val="0"/>
        <w:ind w:firstLine="561" w:firstLineChars="200"/>
        <w:rPr>
          <w:rFonts w:ascii="微软雅黑" w:hAnsi="微软雅黑" w:eastAsia="微软雅黑" w:cs="微软雅黑"/>
          <w:b/>
          <w:color w:val="FF0000"/>
          <w:sz w:val="28"/>
          <w:szCs w:val="28"/>
        </w:rPr>
      </w:pPr>
    </w:p>
    <w:p>
      <w:pPr>
        <w:adjustRightInd w:val="0"/>
        <w:snapToGrid w:val="0"/>
        <w:ind w:firstLine="561" w:firstLineChars="200"/>
      </w:pPr>
      <w:r>
        <w:rPr>
          <w:rFonts w:hint="eastAsia" w:ascii="微软雅黑" w:hAnsi="微软雅黑" w:eastAsia="微软雅黑" w:cs="微软雅黑"/>
          <w:b/>
          <w:color w:val="FF0000"/>
          <w:sz w:val="28"/>
          <w:szCs w:val="28"/>
        </w:rPr>
        <w:t>★其他责任免除★</w:t>
      </w:r>
    </w:p>
    <w:p>
      <w:pPr>
        <w:adjustRightInd w:val="0"/>
        <w:snapToGrid w:val="0"/>
        <w:ind w:firstLine="561" w:firstLineChars="200"/>
        <w:rPr>
          <w:rFonts w:ascii="宋体" w:hAnsi="宋体" w:eastAsia="宋体"/>
          <w:b/>
          <w:sz w:val="28"/>
          <w:szCs w:val="28"/>
        </w:rPr>
      </w:pPr>
      <w:r>
        <w:rPr>
          <w:rFonts w:hint="eastAsia" w:ascii="宋体" w:hAnsi="宋体" w:eastAsia="宋体"/>
          <w:b/>
          <w:sz w:val="28"/>
          <w:szCs w:val="28"/>
        </w:rPr>
        <w:t>【受益人变更纠纷】</w:t>
      </w:r>
    </w:p>
    <w:p>
      <w:pPr>
        <w:adjustRightInd w:val="0"/>
        <w:snapToGrid w:val="0"/>
        <w:ind w:firstLine="561" w:firstLineChars="200"/>
        <w:rPr>
          <w:rFonts w:hint="eastAsia" w:ascii="宋体" w:hAnsi="宋体" w:eastAsia="宋体"/>
          <w:b/>
          <w:sz w:val="28"/>
          <w:szCs w:val="28"/>
        </w:rPr>
      </w:pPr>
      <w:r>
        <w:rPr>
          <w:rFonts w:hint="eastAsia" w:ascii="宋体" w:hAnsi="宋体" w:eastAsia="宋体"/>
          <w:b/>
          <w:sz w:val="28"/>
          <w:szCs w:val="28"/>
        </w:rPr>
        <w:t>被保险人或投保人可以变更身故保险金受益人，但需书面通知保险人，由保险人在本保险合同上批注。对因身故保险金受益人变更发生的法律纠纷，保险人不承担任何责任。</w:t>
      </w:r>
    </w:p>
    <w:p>
      <w:pPr>
        <w:adjustRightInd w:val="0"/>
        <w:snapToGrid w:val="0"/>
        <w:ind w:firstLine="561" w:firstLineChars="200"/>
        <w:rPr>
          <w:rFonts w:hint="eastAsia" w:ascii="宋体" w:hAnsi="宋体" w:eastAsia="宋体"/>
          <w:b/>
          <w:bCs/>
          <w:sz w:val="28"/>
          <w:szCs w:val="28"/>
        </w:rPr>
      </w:pPr>
      <w:r>
        <w:rPr>
          <w:rFonts w:hint="eastAsia" w:ascii="宋体" w:hAnsi="宋体" w:eastAsia="宋体"/>
          <w:b/>
          <w:bCs/>
          <w:sz w:val="28"/>
          <w:szCs w:val="28"/>
        </w:rPr>
        <w:t>【未履行索赔材料提供义务】</w:t>
      </w:r>
    </w:p>
    <w:p>
      <w:pPr>
        <w:adjustRightInd w:val="0"/>
        <w:snapToGrid w:val="0"/>
        <w:ind w:firstLine="561" w:firstLineChars="200"/>
        <w:rPr>
          <w:rFonts w:ascii="宋体" w:hAnsi="宋体" w:eastAsia="宋体"/>
          <w:b/>
          <w:sz w:val="28"/>
          <w:szCs w:val="28"/>
        </w:rPr>
      </w:pPr>
      <w:r>
        <w:rPr>
          <w:rFonts w:hint="eastAsia" w:ascii="宋体" w:hAnsi="宋体" w:eastAsia="宋体"/>
          <w:b/>
          <w:sz w:val="28"/>
          <w:szCs w:val="28"/>
        </w:rPr>
        <w:t>保险金申请人未能提供有关材料，导致保险人无法核实该申请的真实性的，保险人对无法核实部分不承担给付保险金的责任。</w:t>
      </w:r>
    </w:p>
    <w:p>
      <w:pPr>
        <w:adjustRightInd w:val="0"/>
        <w:snapToGrid w:val="0"/>
        <w:ind w:firstLine="561" w:firstLineChars="200"/>
        <w:rPr>
          <w:rFonts w:ascii="微软雅黑" w:hAnsi="微软雅黑" w:eastAsia="微软雅黑" w:cs="微软雅黑"/>
          <w:b/>
          <w:color w:val="FF0000"/>
          <w:sz w:val="28"/>
          <w:szCs w:val="28"/>
        </w:rPr>
      </w:pPr>
    </w:p>
    <w:p>
      <w:pPr>
        <w:adjustRightInd w:val="0"/>
        <w:snapToGrid w:val="0"/>
        <w:ind w:firstLine="561" w:firstLineChars="200"/>
        <w:rPr>
          <w:rFonts w:ascii="微软雅黑" w:hAnsi="微软雅黑" w:eastAsia="微软雅黑" w:cs="微软雅黑"/>
          <w:b/>
          <w:color w:val="FF0000"/>
          <w:sz w:val="28"/>
          <w:szCs w:val="28"/>
        </w:rPr>
      </w:pPr>
    </w:p>
    <w:p>
      <w:pPr>
        <w:adjustRightInd w:val="0"/>
        <w:snapToGrid w:val="0"/>
        <w:ind w:firstLine="561" w:firstLineChars="200"/>
        <w:rPr>
          <w:rFonts w:ascii="微软雅黑" w:hAnsi="微软雅黑" w:eastAsia="微软雅黑" w:cs="微软雅黑"/>
          <w:b/>
          <w:color w:val="FF0000"/>
          <w:sz w:val="28"/>
          <w:szCs w:val="28"/>
        </w:rPr>
      </w:pPr>
      <w:r>
        <w:rPr>
          <w:rFonts w:hint="eastAsia" w:ascii="微软雅黑" w:hAnsi="微软雅黑" w:eastAsia="微软雅黑" w:cs="微软雅黑"/>
          <w:b/>
          <w:color w:val="FF0000"/>
          <w:sz w:val="28"/>
          <w:szCs w:val="28"/>
        </w:rPr>
        <w:t>★按比例或部分赔付保险金的情形★</w:t>
      </w:r>
    </w:p>
    <w:p>
      <w:pPr>
        <w:adjustRightInd w:val="0"/>
        <w:snapToGrid w:val="0"/>
        <w:ind w:firstLine="561" w:firstLineChars="200"/>
        <w:rPr>
          <w:rFonts w:ascii="宋体" w:hAnsi="宋体" w:eastAsia="宋体"/>
          <w:b/>
          <w:sz w:val="28"/>
          <w:szCs w:val="28"/>
        </w:rPr>
      </w:pPr>
      <w:r>
        <w:rPr>
          <w:rFonts w:ascii="宋体" w:hAnsi="宋体" w:eastAsia="宋体"/>
          <w:b/>
          <w:sz w:val="28"/>
          <w:szCs w:val="28"/>
        </w:rPr>
        <w:t>附加意外伤害生活津贴：每次事故免赔3日。</w:t>
      </w:r>
    </w:p>
    <w:p>
      <w:pPr>
        <w:adjustRightInd w:val="0"/>
        <w:snapToGrid w:val="0"/>
        <w:ind w:firstLine="561" w:firstLineChars="200"/>
        <w:rPr>
          <w:rFonts w:ascii="宋体" w:hAnsi="宋体" w:eastAsia="宋体"/>
          <w:b/>
          <w:sz w:val="28"/>
          <w:szCs w:val="28"/>
        </w:rPr>
      </w:pPr>
      <w:r>
        <w:rPr>
          <w:rFonts w:ascii="宋体" w:hAnsi="宋体" w:eastAsia="宋体"/>
          <w:b/>
          <w:sz w:val="28"/>
          <w:szCs w:val="28"/>
        </w:rPr>
        <w:t>附加意外伤害医疗费用免赔条件为：扣除100元后，</w:t>
      </w:r>
      <w:r>
        <w:rPr>
          <w:rFonts w:hint="eastAsia" w:ascii="宋体" w:hAnsi="宋体" w:eastAsia="宋体" w:cs="黑体"/>
          <w:b/>
          <w:bCs w:val="0"/>
          <w:kern w:val="2"/>
          <w:sz w:val="28"/>
          <w:szCs w:val="28"/>
          <w:lang w:val="en-US" w:eastAsia="zh-CN" w:bidi="ar"/>
          <w:woUserID w:val="1"/>
        </w:rPr>
        <w:t>按保单约定比例赔付</w:t>
      </w:r>
      <w:r>
        <w:rPr>
          <w:rFonts w:hint="eastAsia" w:ascii="宋体" w:hAnsi="宋体" w:eastAsia="宋体"/>
          <w:b/>
          <w:sz w:val="28"/>
          <w:szCs w:val="28"/>
        </w:rPr>
        <w:t>。</w:t>
      </w:r>
    </w:p>
    <w:p>
      <w:pPr>
        <w:adjustRightInd w:val="0"/>
        <w:snapToGrid w:val="0"/>
        <w:ind w:firstLine="561" w:firstLineChars="200"/>
        <w:rPr>
          <w:rFonts w:ascii="宋体" w:hAnsi="宋体" w:eastAsia="宋体"/>
          <w:b/>
          <w:sz w:val="28"/>
          <w:szCs w:val="28"/>
        </w:rPr>
      </w:pPr>
      <w:r>
        <w:rPr>
          <w:rFonts w:hint="eastAsia" w:ascii="宋体" w:hAnsi="宋体" w:eastAsia="宋体"/>
          <w:b/>
          <w:sz w:val="28"/>
          <w:szCs w:val="28"/>
        </w:rPr>
        <w:t>本保单根据《中国人寿财产保险股份有限公司职业分类表》，保险人按照被保险人意外事故发生时的职业类别对应的给付比例与保单约定的保险金额的乘积给付保险金：</w:t>
      </w:r>
    </w:p>
    <w:p>
      <w:pPr>
        <w:adjustRightInd w:val="0"/>
        <w:snapToGrid w:val="0"/>
        <w:ind w:firstLine="561" w:firstLineChars="200"/>
        <w:rPr>
          <w:rFonts w:ascii="宋体" w:hAnsi="宋体" w:eastAsia="宋体"/>
          <w:b/>
          <w:sz w:val="28"/>
          <w:szCs w:val="28"/>
        </w:rPr>
      </w:pPr>
      <w:r>
        <w:rPr>
          <w:rFonts w:ascii="宋体" w:hAnsi="宋体" w:eastAsia="宋体"/>
          <w:b/>
          <w:sz w:val="28"/>
          <w:szCs w:val="28"/>
        </w:rPr>
        <w:t>1）投保时选择一-三类职业投保的，对应的赔付比例为：一类100%、二类100%、三类100%、四类40%、五类10%、6类及拒保类0%；</w:t>
      </w:r>
    </w:p>
    <w:p>
      <w:pPr>
        <w:adjustRightInd w:val="0"/>
        <w:snapToGrid w:val="0"/>
        <w:ind w:firstLine="561" w:firstLineChars="200"/>
        <w:rPr>
          <w:rFonts w:ascii="宋体" w:hAnsi="宋体" w:eastAsia="宋体"/>
          <w:b/>
          <w:sz w:val="28"/>
          <w:szCs w:val="28"/>
        </w:rPr>
      </w:pPr>
      <w:r>
        <w:rPr>
          <w:rFonts w:ascii="宋体" w:hAnsi="宋体" w:eastAsia="宋体"/>
          <w:b/>
          <w:sz w:val="28"/>
          <w:szCs w:val="28"/>
        </w:rPr>
        <w:t>2）投保时选择四类职业投保的，对应的赔付比例为：一类100%、二类100%、三类100%、四类100%、五类60%、6类10%、拒保类0%；</w:t>
      </w:r>
    </w:p>
    <w:p>
      <w:pPr>
        <w:adjustRightInd w:val="0"/>
        <w:snapToGrid w:val="0"/>
        <w:ind w:firstLine="561" w:firstLineChars="200"/>
        <w:rPr>
          <w:rFonts w:ascii="宋体" w:hAnsi="宋体" w:eastAsia="宋体"/>
          <w:b/>
          <w:sz w:val="28"/>
          <w:szCs w:val="28"/>
        </w:rPr>
      </w:pPr>
      <w:r>
        <w:rPr>
          <w:rFonts w:ascii="宋体" w:hAnsi="宋体" w:eastAsia="宋体"/>
          <w:b/>
          <w:sz w:val="28"/>
          <w:szCs w:val="28"/>
        </w:rPr>
        <w:t>3）投保时选择五类职业投保的，对应的赔付比例为：一类100%、二类100%、三类100%、四类100%、五类100%、6类40%、拒保类0%</w:t>
      </w:r>
      <w:r>
        <w:rPr>
          <w:rFonts w:hint="eastAsia" w:ascii="宋体" w:hAnsi="宋体" w:eastAsia="宋体"/>
          <w:b/>
          <w:sz w:val="28"/>
          <w:szCs w:val="28"/>
        </w:rPr>
        <w:t>。</w:t>
      </w:r>
    </w:p>
    <w:p>
      <w:pPr>
        <w:adjustRightInd w:val="0"/>
        <w:snapToGrid w:val="0"/>
        <w:ind w:firstLine="561" w:firstLineChars="200"/>
        <w:rPr>
          <w:rFonts w:ascii="微软雅黑" w:hAnsi="微软雅黑" w:eastAsia="微软雅黑" w:cs="微软雅黑"/>
          <w:b/>
          <w:color w:val="FF0000"/>
          <w:sz w:val="28"/>
          <w:szCs w:val="28"/>
        </w:rPr>
      </w:pPr>
      <w:r>
        <w:rPr>
          <w:rFonts w:hint="eastAsia" w:ascii="微软雅黑" w:hAnsi="微软雅黑" w:eastAsia="微软雅黑" w:cs="微软雅黑"/>
          <w:b/>
          <w:color w:val="FF0000"/>
          <w:sz w:val="28"/>
          <w:szCs w:val="28"/>
        </w:rPr>
        <w:t>★附加险未尽事宜以主险条款约定为准★</w:t>
      </w:r>
    </w:p>
    <w:p>
      <w:pPr>
        <w:ind w:firstLine="480" w:firstLineChars="200"/>
        <w:rPr>
          <w:rFonts w:ascii="宋体" w:hAnsi="宋体"/>
          <w:b/>
          <w:sz w:val="24"/>
        </w:rPr>
      </w:pPr>
      <w:r>
        <w:rPr>
          <w:rFonts w:hint="eastAsia" w:ascii="宋体" w:hAnsi="宋体"/>
          <w:b/>
          <w:bCs/>
          <w:color w:val="FF0000"/>
          <w:sz w:val="24"/>
        </w:rPr>
        <w:t>* 再次提示您，详细的责任免除相关内容请见《保险条款》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KW 55S"/>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62"/>
    <w:rsid w:val="000121FB"/>
    <w:rsid w:val="0006042F"/>
    <w:rsid w:val="0008656F"/>
    <w:rsid w:val="00095C48"/>
    <w:rsid w:val="00113D26"/>
    <w:rsid w:val="00132111"/>
    <w:rsid w:val="0015508B"/>
    <w:rsid w:val="0018750E"/>
    <w:rsid w:val="001C5BE8"/>
    <w:rsid w:val="00235A67"/>
    <w:rsid w:val="00374820"/>
    <w:rsid w:val="00376D84"/>
    <w:rsid w:val="00395574"/>
    <w:rsid w:val="003A19C9"/>
    <w:rsid w:val="00452C21"/>
    <w:rsid w:val="00496B18"/>
    <w:rsid w:val="004C0BFA"/>
    <w:rsid w:val="004D54E9"/>
    <w:rsid w:val="005D3625"/>
    <w:rsid w:val="006B7519"/>
    <w:rsid w:val="006D2103"/>
    <w:rsid w:val="006E7B67"/>
    <w:rsid w:val="007551A0"/>
    <w:rsid w:val="007618F2"/>
    <w:rsid w:val="0078296F"/>
    <w:rsid w:val="007A2962"/>
    <w:rsid w:val="008619B3"/>
    <w:rsid w:val="00A60651"/>
    <w:rsid w:val="00A6618A"/>
    <w:rsid w:val="00AC2BFE"/>
    <w:rsid w:val="00AD5249"/>
    <w:rsid w:val="00AF7348"/>
    <w:rsid w:val="00B41303"/>
    <w:rsid w:val="00BC3B6A"/>
    <w:rsid w:val="00BD180C"/>
    <w:rsid w:val="00C303E3"/>
    <w:rsid w:val="00CF7662"/>
    <w:rsid w:val="00D57806"/>
    <w:rsid w:val="00EB1A43"/>
    <w:rsid w:val="00ED0367"/>
    <w:rsid w:val="00ED2838"/>
    <w:rsid w:val="00EE16D8"/>
    <w:rsid w:val="00EE5412"/>
    <w:rsid w:val="00F61ADB"/>
    <w:rsid w:val="00F820AA"/>
    <w:rsid w:val="00F82C83"/>
    <w:rsid w:val="00F87BCC"/>
    <w:rsid w:val="00F957C4"/>
    <w:rsid w:val="00FD0800"/>
    <w:rsid w:val="00FF3201"/>
    <w:rsid w:val="04837BF7"/>
    <w:rsid w:val="08AF444E"/>
    <w:rsid w:val="1EB52EF8"/>
    <w:rsid w:val="22D9148E"/>
    <w:rsid w:val="2D97FEA4"/>
    <w:rsid w:val="308E71B9"/>
    <w:rsid w:val="334F6D3D"/>
    <w:rsid w:val="38C36DAE"/>
    <w:rsid w:val="3DCEDFBA"/>
    <w:rsid w:val="3FBD5D22"/>
    <w:rsid w:val="426158AB"/>
    <w:rsid w:val="455240CA"/>
    <w:rsid w:val="48E15F4C"/>
    <w:rsid w:val="4CAE1DDD"/>
    <w:rsid w:val="52140B7C"/>
    <w:rsid w:val="58BF103A"/>
    <w:rsid w:val="5BD97606"/>
    <w:rsid w:val="5BFB5978"/>
    <w:rsid w:val="6AC353F8"/>
    <w:rsid w:val="6C9846B8"/>
    <w:rsid w:val="6D850E3D"/>
    <w:rsid w:val="6E5B0ED8"/>
    <w:rsid w:val="72FA6930"/>
    <w:rsid w:val="DF6BD2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annotation text"/>
    <w:basedOn w:val="1"/>
    <w:link w:val="16"/>
    <w:qFormat/>
    <w:uiPriority w:val="0"/>
    <w:pPr>
      <w:jc w:val="left"/>
    </w:pPr>
    <w:rPr>
      <w:szCs w:val="24"/>
    </w:rPr>
  </w:style>
  <w:style w:type="paragraph" w:styleId="3">
    <w:name w:val="Body Text Indent"/>
    <w:basedOn w:val="1"/>
    <w:link w:val="19"/>
    <w:unhideWhenUsed/>
    <w:uiPriority w:val="99"/>
    <w:pPr>
      <w:spacing w:line="360" w:lineRule="atLeast"/>
    </w:pPr>
    <w:rPr>
      <w:rFonts w:ascii="Times New Roman" w:hAnsi="Times New Roman"/>
      <w:kern w:val="0"/>
      <w:sz w:val="28"/>
      <w:szCs w:val="20"/>
    </w:rPr>
  </w:style>
  <w:style w:type="paragraph" w:styleId="4">
    <w:name w:val="Balloon Text"/>
    <w:basedOn w:val="1"/>
    <w:link w:val="15"/>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0"/>
    <w:rPr>
      <w:sz w:val="24"/>
    </w:rPr>
  </w:style>
  <w:style w:type="character" w:styleId="10">
    <w:name w:val="page number"/>
    <w:unhideWhenUsed/>
    <w:uiPriority w:val="99"/>
    <w:rPr>
      <w:rFonts w:cs="Times New Roman"/>
    </w:rPr>
  </w:style>
  <w:style w:type="paragraph" w:customStyle="1" w:styleId="11">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修订1"/>
    <w:hidden/>
    <w:semiHidden/>
    <w:uiPriority w:val="99"/>
    <w:rPr>
      <w:rFonts w:ascii="等线" w:hAnsi="等线" w:eastAsia="等线" w:cs="黑体"/>
      <w:kern w:val="2"/>
      <w:sz w:val="21"/>
      <w:szCs w:val="22"/>
      <w:lang w:val="en-US" w:eastAsia="zh-CN" w:bidi="ar-SA"/>
    </w:rPr>
  </w:style>
  <w:style w:type="character" w:customStyle="1" w:styleId="13">
    <w:name w:val="页眉 字符"/>
    <w:link w:val="6"/>
    <w:qFormat/>
    <w:uiPriority w:val="99"/>
    <w:rPr>
      <w:sz w:val="18"/>
      <w:szCs w:val="18"/>
    </w:rPr>
  </w:style>
  <w:style w:type="character" w:customStyle="1" w:styleId="14">
    <w:name w:val="页脚 字符"/>
    <w:link w:val="5"/>
    <w:qFormat/>
    <w:uiPriority w:val="99"/>
    <w:rPr>
      <w:sz w:val="18"/>
      <w:szCs w:val="18"/>
    </w:rPr>
  </w:style>
  <w:style w:type="character" w:customStyle="1" w:styleId="15">
    <w:name w:val="批注框文本 字符"/>
    <w:link w:val="4"/>
    <w:semiHidden/>
    <w:qFormat/>
    <w:uiPriority w:val="99"/>
    <w:rPr>
      <w:sz w:val="18"/>
      <w:szCs w:val="18"/>
    </w:rPr>
  </w:style>
  <w:style w:type="character" w:customStyle="1" w:styleId="16">
    <w:name w:val="批注文字 字符"/>
    <w:link w:val="2"/>
    <w:uiPriority w:val="0"/>
    <w:rPr>
      <w:szCs w:val="24"/>
    </w:rPr>
  </w:style>
  <w:style w:type="paragraph" w:customStyle="1" w:styleId="17">
    <w:name w:val="_Style 15"/>
    <w:basedOn w:val="1"/>
    <w:qFormat/>
    <w:uiPriority w:val="34"/>
    <w:pPr>
      <w:ind w:firstLine="420" w:firstLineChars="200"/>
    </w:pPr>
  </w:style>
  <w:style w:type="paragraph" w:customStyle="1" w:styleId="18">
    <w:name w:val="列表段落1"/>
    <w:basedOn w:val="1"/>
    <w:qFormat/>
    <w:uiPriority w:val="34"/>
    <w:pPr>
      <w:ind w:firstLine="420" w:firstLineChars="200"/>
    </w:pPr>
  </w:style>
  <w:style w:type="character" w:customStyle="1" w:styleId="19">
    <w:name w:val="正文文本缩进 字符"/>
    <w:basedOn w:val="9"/>
    <w:link w:val="3"/>
    <w:uiPriority w:val="0"/>
    <w:rPr>
      <w:rFonts w:hint="default" w:ascii="Times New Roman" w:hAnsi="Times New Roman"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473</Words>
  <Characters>2699</Characters>
  <Lines>22</Lines>
  <Paragraphs>6</Paragraphs>
  <TotalTime>0</TotalTime>
  <ScaleCrop>false</ScaleCrop>
  <LinksUpToDate>false</LinksUpToDate>
  <CharactersWithSpaces>3166</CharactersWithSpaces>
  <Application>WWO_yunpri_dist</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2020-09-15T07:33:00Z</dcterms:created>
  <dc:creator>三 也</dc:creator>
  <cp:lastModifiedBy>danqi</cp:lastModifiedBy>
  <dcterms:modified xsi:type="dcterms:W3CDTF">2022-02-22T10:30:54Z</dcterms:modified>
  <dc:title>责任免除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