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000000"/>
          <w:szCs w:val="21"/>
        </w:rPr>
      </w:pPr>
      <w:r>
        <w:rPr>
          <w:rFonts w:hint="eastAsia" w:ascii="宋体" w:hAnsi="宋体" w:cs="宋体"/>
          <w:b/>
          <w:color w:val="000000"/>
          <w:szCs w:val="21"/>
        </w:rPr>
        <w:t>投保须知及声明</w:t>
      </w:r>
    </w:p>
    <w:p>
      <w:pPr>
        <w:adjustRightInd w:val="0"/>
        <w:snapToGrid w:val="0"/>
        <w:spacing w:line="360" w:lineRule="auto"/>
        <w:rPr>
          <w:rFonts w:hint="eastAsia" w:ascii="宋体" w:hAnsi="宋体" w:cs="宋体"/>
          <w:color w:val="000000"/>
          <w:szCs w:val="21"/>
        </w:rPr>
      </w:pPr>
    </w:p>
    <w:p>
      <w:pPr>
        <w:adjustRightInd w:val="0"/>
        <w:snapToGrid w:val="0"/>
        <w:spacing w:line="360" w:lineRule="auto"/>
        <w:outlineLvl w:val="0"/>
        <w:rPr>
          <w:rFonts w:ascii="宋体" w:hAnsi="宋体"/>
          <w:b/>
          <w:sz w:val="24"/>
          <w:szCs w:val="24"/>
        </w:rPr>
      </w:pPr>
      <w:r>
        <w:rPr>
          <w:rFonts w:hint="eastAsia" w:ascii="宋体" w:hAnsi="宋体"/>
          <w:b/>
          <w:sz w:val="24"/>
          <w:szCs w:val="24"/>
        </w:rPr>
        <w:t>一、投保须知</w:t>
      </w:r>
    </w:p>
    <w:p>
      <w:pPr>
        <w:adjustRightInd w:val="0"/>
        <w:snapToGrid w:val="0"/>
        <w:spacing w:line="360" w:lineRule="auto"/>
        <w:ind w:left="316" w:hanging="315" w:hangingChars="150"/>
        <w:rPr>
          <w:rFonts w:ascii="宋体" w:hAnsi="宋体" w:cs="宋体"/>
          <w:b/>
          <w:bCs/>
          <w:kern w:val="0"/>
          <w:szCs w:val="21"/>
        </w:rPr>
      </w:pPr>
      <w:r>
        <w:rPr>
          <w:rFonts w:hint="eastAsia" w:ascii="宋体" w:hAnsi="宋体"/>
          <w:b/>
          <w:szCs w:val="21"/>
        </w:rPr>
        <w:t>1</w:t>
      </w:r>
      <w:r>
        <w:rPr>
          <w:rFonts w:hint="eastAsia" w:ascii="宋体" w:hAnsi="宋体" w:cs="宋体"/>
          <w:b/>
          <w:kern w:val="0"/>
          <w:szCs w:val="21"/>
        </w:rPr>
        <w:t>.</w:t>
      </w:r>
      <w:r>
        <w:rPr>
          <w:rFonts w:ascii="宋体" w:hAnsi="宋体" w:cs="宋体"/>
          <w:b/>
          <w:bCs/>
          <w:kern w:val="0"/>
          <w:szCs w:val="21"/>
        </w:rPr>
        <w:t>投保地</w:t>
      </w:r>
      <w:r>
        <w:rPr>
          <w:rFonts w:hint="eastAsia" w:ascii="宋体" w:hAnsi="宋体" w:cs="宋体"/>
          <w:b/>
          <w:bCs/>
          <w:kern w:val="0"/>
          <w:szCs w:val="21"/>
        </w:rPr>
        <w:t>区</w:t>
      </w:r>
    </w:p>
    <w:p>
      <w:pPr>
        <w:adjustRightInd w:val="0"/>
        <w:snapToGrid w:val="0"/>
        <w:spacing w:line="360" w:lineRule="auto"/>
        <w:ind w:firstLine="420" w:firstLineChars="200"/>
        <w:rPr>
          <w:rFonts w:ascii="宋体" w:hAnsi="宋体" w:cs="宋体"/>
          <w:kern w:val="0"/>
          <w:szCs w:val="21"/>
        </w:rPr>
      </w:pPr>
      <w:r>
        <w:rPr>
          <w:rFonts w:ascii="宋体" w:hAnsi="宋体" w:cs="宋体"/>
          <w:kern w:val="0"/>
          <w:szCs w:val="21"/>
        </w:rPr>
        <w:t>本计划仅限在</w:t>
      </w:r>
      <w:r>
        <w:rPr>
          <w:rFonts w:hint="eastAsia" w:ascii="宋体" w:hAnsi="宋体" w:cs="宋体"/>
          <w:kern w:val="0"/>
          <w:szCs w:val="21"/>
        </w:rPr>
        <w:t>中国大陆有固定</w:t>
      </w:r>
      <w:r>
        <w:rPr>
          <w:rFonts w:ascii="宋体" w:hAnsi="宋体" w:cs="宋体"/>
          <w:kern w:val="0"/>
          <w:szCs w:val="21"/>
        </w:rPr>
        <w:t>居住地</w:t>
      </w:r>
      <w:r>
        <w:rPr>
          <w:rFonts w:hint="eastAsia" w:ascii="宋体" w:hAnsi="宋体" w:cs="宋体"/>
          <w:kern w:val="0"/>
          <w:szCs w:val="21"/>
        </w:rPr>
        <w:t>（常住）</w:t>
      </w:r>
      <w:r>
        <w:rPr>
          <w:rFonts w:ascii="宋体" w:hAnsi="宋体" w:cs="宋体"/>
          <w:kern w:val="0"/>
          <w:szCs w:val="21"/>
        </w:rPr>
        <w:t>的人士投保</w:t>
      </w:r>
      <w:r>
        <w:rPr>
          <w:rFonts w:hint="eastAsia" w:ascii="宋体" w:hAnsi="宋体" w:cs="宋体"/>
          <w:kern w:val="0"/>
          <w:szCs w:val="21"/>
        </w:rPr>
        <w:t>。</w:t>
      </w:r>
    </w:p>
    <w:p>
      <w:pPr>
        <w:adjustRightInd w:val="0"/>
        <w:snapToGrid w:val="0"/>
        <w:spacing w:line="360" w:lineRule="auto"/>
        <w:rPr>
          <w:rFonts w:ascii="宋体" w:hAnsi="宋体" w:cs="宋体"/>
          <w:b/>
          <w:bCs/>
          <w:kern w:val="0"/>
          <w:szCs w:val="21"/>
        </w:rPr>
      </w:pPr>
      <w:r>
        <w:rPr>
          <w:rFonts w:hint="eastAsia" w:ascii="宋体" w:hAnsi="宋体" w:cs="宋体"/>
          <w:b/>
          <w:bCs/>
          <w:kern w:val="0"/>
          <w:szCs w:val="21"/>
        </w:rPr>
        <w:t>2.</w:t>
      </w:r>
      <w:r>
        <w:rPr>
          <w:rFonts w:ascii="宋体" w:hAnsi="宋体" w:cs="宋体"/>
          <w:b/>
          <w:bCs/>
          <w:kern w:val="0"/>
          <w:szCs w:val="21"/>
        </w:rPr>
        <w:t>保单形式</w:t>
      </w:r>
    </w:p>
    <w:p>
      <w:pPr>
        <w:adjustRightInd w:val="0"/>
        <w:snapToGrid w:val="0"/>
        <w:spacing w:line="360" w:lineRule="auto"/>
        <w:ind w:firstLine="420" w:firstLineChars="200"/>
        <w:rPr>
          <w:rFonts w:ascii="宋体" w:hAnsi="宋体" w:cs="宋体"/>
          <w:kern w:val="0"/>
          <w:szCs w:val="21"/>
        </w:rPr>
      </w:pPr>
      <w:r>
        <w:rPr>
          <w:rFonts w:hint="eastAsia"/>
          <w:sz w:val="21"/>
          <w:szCs w:val="21"/>
        </w:rPr>
        <w:t>网上投保为您提供电子保单，根据《中华人民共和国民法典》第四百六十九条规定，数据电文是合法的合同表现</w:t>
      </w:r>
      <w:bookmarkStart w:id="0" w:name="_GoBack"/>
      <w:bookmarkEnd w:id="0"/>
      <w:r>
        <w:rPr>
          <w:rFonts w:hint="eastAsia"/>
          <w:sz w:val="21"/>
          <w:szCs w:val="21"/>
        </w:rPr>
        <w:t>形式，电子保单与纸质保单具有同等法律效力，您可以登录</w:t>
      </w:r>
      <w:r>
        <w:rPr>
          <w:rFonts w:hint="eastAsia"/>
          <w:sz w:val="21"/>
          <w:szCs w:val="21"/>
        </w:rPr>
        <w:fldChar w:fldCharType="begin"/>
      </w:r>
      <w:r>
        <w:rPr>
          <w:rFonts w:hint="eastAsia"/>
          <w:sz w:val="21"/>
          <w:szCs w:val="21"/>
        </w:rPr>
        <w:instrText xml:space="preserve"> HYPERLINK "http://www.tk.cn" </w:instrText>
      </w:r>
      <w:r>
        <w:rPr>
          <w:rFonts w:hint="eastAsia"/>
          <w:sz w:val="21"/>
          <w:szCs w:val="21"/>
        </w:rPr>
        <w:fldChar w:fldCharType="separate"/>
      </w:r>
      <w:r>
        <w:rPr>
          <w:rFonts w:hint="eastAsia"/>
          <w:sz w:val="21"/>
          <w:szCs w:val="21"/>
        </w:rPr>
        <w:t>www.tk.cn</w:t>
      </w:r>
      <w:r>
        <w:rPr>
          <w:rFonts w:hint="eastAsia"/>
          <w:sz w:val="21"/>
          <w:szCs w:val="21"/>
        </w:rPr>
        <w:fldChar w:fldCharType="end"/>
      </w:r>
      <w:r>
        <w:rPr>
          <w:rFonts w:hint="eastAsia"/>
          <w:sz w:val="21"/>
          <w:szCs w:val="21"/>
        </w:rPr>
        <w:t>自助查询对电子保单的真实性进行验证。如您需纸质保单，请在保单生效后致电客服电话：95522-3，您需提供寄送地址以便我司向您寄送，</w:t>
      </w:r>
      <w:r>
        <w:rPr>
          <w:rFonts w:hint="eastAsia"/>
          <w:b/>
          <w:bCs/>
          <w:sz w:val="21"/>
          <w:szCs w:val="21"/>
        </w:rPr>
        <w:t>相应的快递费用将由您承担</w:t>
      </w:r>
      <w:r>
        <w:rPr>
          <w:rFonts w:ascii="宋体" w:hAnsi="宋体" w:cs="宋体"/>
          <w:kern w:val="0"/>
          <w:szCs w:val="21"/>
        </w:rPr>
        <w:t>。</w:t>
      </w:r>
    </w:p>
    <w:p>
      <w:pPr>
        <w:adjustRightInd w:val="0"/>
        <w:snapToGrid w:val="0"/>
        <w:spacing w:line="360" w:lineRule="auto"/>
        <w:rPr>
          <w:rFonts w:ascii="宋体" w:hAnsi="宋体" w:cs="宋体"/>
          <w:b/>
          <w:kern w:val="0"/>
          <w:szCs w:val="21"/>
        </w:rPr>
      </w:pPr>
      <w:r>
        <w:rPr>
          <w:rFonts w:hint="eastAsia" w:ascii="宋体" w:hAnsi="宋体" w:cs="宋体"/>
          <w:b/>
          <w:kern w:val="0"/>
          <w:szCs w:val="21"/>
        </w:rPr>
        <w:t>3.如实告知</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您应如实填写投保信息，并就我们提出的询问据实告知,否则我们有权根据《中华人民共和国保险法》第十六条的规定解除保险合同且不承担赔偿责任：</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（1）订立保险合同时，保险公司就保险标的或者被保险人的有关情况提出询问的，投保人应当如实告知。</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（2）投保人故意或者因重大过失未履行前款规定的如实告知义务，足以影响保险公司决定是否同意承保或者提高保险费率 的，保险公司有权解除合同。</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（3）投保人故意不履行如实告知义务的，保险公司对于合同解除前发生的保险事故，不承担赔偿责任，并不退还保险费。 </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（4）投保人因重大过失未履行如实告知义务，对保险事故的发生有严重影响的，保险公司对于合同解除前发生的保险事故，不承担赔偿责任，但退还保险费。</w:t>
      </w:r>
    </w:p>
    <w:p>
      <w:pPr>
        <w:adjustRightInd w:val="0"/>
        <w:snapToGrid w:val="0"/>
        <w:spacing w:line="360" w:lineRule="auto"/>
        <w:rPr>
          <w:rFonts w:hint="eastAsia" w:ascii="宋体" w:hAnsi="宋体" w:cs="宋体"/>
          <w:kern w:val="0"/>
          <w:szCs w:val="21"/>
        </w:rPr>
      </w:pPr>
      <w:r>
        <w:rPr>
          <w:rFonts w:hint="eastAsia" w:ascii="宋体" w:hAnsi="宋体" w:cs="宋体"/>
          <w:b/>
          <w:bCs/>
          <w:kern w:val="0"/>
          <w:szCs w:val="21"/>
        </w:rPr>
        <w:t>4.</w:t>
      </w:r>
      <w:r>
        <w:rPr>
          <w:rFonts w:ascii="宋体" w:hAnsi="宋体" w:cs="宋体"/>
          <w:b/>
          <w:bCs/>
          <w:kern w:val="0"/>
          <w:szCs w:val="21"/>
        </w:rPr>
        <w:t>信息变更</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如果</w:t>
      </w:r>
      <w:r>
        <w:rPr>
          <w:rFonts w:hint="eastAsia" w:ascii="宋体" w:hAnsi="宋体" w:cs="宋体"/>
          <w:bCs/>
          <w:kern w:val="0"/>
          <w:szCs w:val="21"/>
        </w:rPr>
        <w:t>您的</w:t>
      </w:r>
      <w:r>
        <w:rPr>
          <w:rFonts w:ascii="宋体" w:hAnsi="宋体" w:cs="宋体"/>
          <w:kern w:val="0"/>
          <w:szCs w:val="21"/>
        </w:rPr>
        <w:t>邮件地址、通信地址、邮编、联系电话发生变化，请与本公司客户服务</w:t>
      </w:r>
      <w:r>
        <w:rPr>
          <w:rFonts w:hint="eastAsia" w:ascii="宋体" w:hAnsi="宋体" w:cs="宋体"/>
          <w:kern w:val="0"/>
          <w:szCs w:val="21"/>
        </w:rPr>
        <w:t>电话</w:t>
      </w:r>
      <w:r>
        <w:rPr>
          <w:rFonts w:ascii="宋体" w:hAnsi="宋体" w:cs="宋体"/>
          <w:kern w:val="0"/>
          <w:szCs w:val="21"/>
        </w:rPr>
        <w:t>9552</w:t>
      </w:r>
      <w:r>
        <w:rPr>
          <w:rFonts w:hint="eastAsia" w:ascii="宋体" w:hAnsi="宋体" w:cs="宋体"/>
          <w:kern w:val="0"/>
          <w:szCs w:val="21"/>
        </w:rPr>
        <w:t>2-3</w:t>
      </w:r>
      <w:r>
        <w:rPr>
          <w:rFonts w:ascii="宋体" w:hAnsi="宋体" w:cs="宋体"/>
          <w:kern w:val="0"/>
          <w:szCs w:val="21"/>
        </w:rPr>
        <w:t>联系，办理变更事宜</w:t>
      </w:r>
      <w:r>
        <w:rPr>
          <w:rFonts w:hint="eastAsia" w:ascii="宋体" w:hAnsi="宋体" w:cs="宋体"/>
          <w:kern w:val="0"/>
          <w:szCs w:val="21"/>
        </w:rPr>
        <w:t>。</w:t>
      </w:r>
    </w:p>
    <w:p>
      <w:pPr>
        <w:adjustRightInd w:val="0"/>
        <w:snapToGrid w:val="0"/>
        <w:spacing w:line="360" w:lineRule="auto"/>
        <w:rPr>
          <w:rFonts w:hint="eastAsia" w:ascii="宋体" w:hAnsi="宋体" w:cs="宋体"/>
          <w:b/>
          <w:bCs/>
          <w:kern w:val="0"/>
          <w:szCs w:val="21"/>
        </w:rPr>
      </w:pPr>
      <w:r>
        <w:rPr>
          <w:rFonts w:hint="eastAsia" w:ascii="宋体" w:hAnsi="宋体" w:eastAsia="宋体" w:cs="宋体"/>
          <w:b/>
          <w:bCs/>
          <w:kern w:val="0"/>
          <w:szCs w:val="21"/>
          <w:lang w:val="en-US" w:eastAsia="zh-CN"/>
        </w:rPr>
        <w:t>5</w:t>
      </w:r>
      <w:r>
        <w:rPr>
          <w:rFonts w:hint="eastAsia" w:ascii="宋体" w:hAnsi="宋体" w:cs="宋体"/>
          <w:b/>
          <w:bCs/>
          <w:kern w:val="0"/>
          <w:szCs w:val="21"/>
        </w:rPr>
        <w:t>.增值税告知</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kern w:val="0"/>
          <w:szCs w:val="21"/>
        </w:rPr>
        <w:t>本保险产品您所缴纳的保费为含税保费，其中包含6%增值税</w:t>
      </w:r>
      <w:r>
        <w:rPr>
          <w:rFonts w:hint="eastAsia" w:ascii="宋体" w:hAnsi="宋体" w:cs="宋体"/>
          <w:color w:val="000000"/>
          <w:kern w:val="0"/>
          <w:szCs w:val="21"/>
        </w:rPr>
        <w:t>。</w:t>
      </w:r>
    </w:p>
    <w:p>
      <w:pPr>
        <w:adjustRightInd w:val="0"/>
        <w:snapToGrid w:val="0"/>
        <w:spacing w:line="360" w:lineRule="auto"/>
        <w:rPr>
          <w:rFonts w:hint="eastAsia" w:ascii="宋体" w:hAnsi="宋体" w:eastAsia="宋体" w:cs="宋体"/>
          <w:b/>
          <w:kern w:val="0"/>
          <w:szCs w:val="21"/>
          <w:lang w:eastAsia="zh-CN"/>
        </w:rPr>
      </w:pPr>
      <w:r>
        <w:rPr>
          <w:rFonts w:hint="eastAsia" w:ascii="宋体" w:hAnsi="宋体" w:eastAsia="宋体" w:cs="宋体"/>
          <w:b/>
          <w:kern w:val="0"/>
          <w:szCs w:val="21"/>
          <w:lang w:val="en-US" w:eastAsia="zh-CN"/>
        </w:rPr>
        <w:t>6</w:t>
      </w:r>
      <w:r>
        <w:rPr>
          <w:rFonts w:hint="eastAsia" w:ascii="宋体" w:hAnsi="宋体" w:cs="宋体"/>
          <w:b/>
          <w:kern w:val="0"/>
          <w:szCs w:val="21"/>
        </w:rPr>
        <w:t>.偿付能力</w:t>
      </w:r>
      <w:r>
        <w:rPr>
          <w:rFonts w:hint="eastAsia" w:ascii="宋体" w:hAnsi="宋体" w:eastAsia="宋体" w:cs="宋体"/>
          <w:b/>
          <w:kern w:val="0"/>
          <w:szCs w:val="21"/>
          <w:lang w:eastAsia="zh-CN"/>
        </w:rPr>
        <w:t>信息披露</w:t>
      </w:r>
    </w:p>
    <w:p>
      <w:pPr>
        <w:adjustRightInd w:val="0"/>
        <w:snapToGrid w:val="0"/>
        <w:spacing w:line="360" w:lineRule="auto"/>
        <w:ind w:firstLine="420" w:firstLineChars="200"/>
        <w:rPr>
          <w:rFonts w:hint="eastAsia" w:ascii="宋体" w:hAnsi="宋体" w:eastAsia="宋体" w:cs="宋体"/>
          <w:b w:val="0"/>
          <w:bCs/>
          <w:kern w:val="0"/>
          <w:szCs w:val="21"/>
          <w:lang w:eastAsia="zh-CN"/>
        </w:rPr>
      </w:pPr>
      <w:r>
        <w:rPr>
          <w:rFonts w:hint="eastAsia" w:ascii="宋体" w:hAnsi="宋体" w:cs="宋体"/>
          <w:kern w:val="0"/>
          <w:szCs w:val="21"/>
        </w:rPr>
        <w:t>我公司</w:t>
      </w:r>
      <w:r>
        <w:rPr>
          <w:rFonts w:hint="eastAsia" w:ascii="宋体" w:hAnsi="宋体" w:eastAsia="宋体" w:cs="宋体"/>
          <w:kern w:val="0"/>
          <w:szCs w:val="21"/>
          <w:lang w:eastAsia="zh-CN"/>
        </w:rPr>
        <w:t>最新季度综合偿付能力充足率、风险综合评级评价结果等信息，请登录我公司偿付能力信息披露页面：</w:t>
      </w:r>
      <w:r>
        <w:rPr>
          <w:rFonts w:hint="eastAsia" w:ascii="宋体" w:hAnsi="宋体" w:eastAsia="宋体" w:cs="宋体"/>
          <w:b w:val="0"/>
          <w:bCs/>
          <w:kern w:val="0"/>
          <w:szCs w:val="21"/>
          <w:lang w:eastAsia="zh-CN"/>
        </w:rPr>
        <w:t>http://channel.tk.cn/page/notice/index.html进行查询。</w:t>
      </w:r>
    </w:p>
    <w:p>
      <w:pPr>
        <w:numPr>
          <w:ilvl w:val="0"/>
          <w:numId w:val="1"/>
        </w:numPr>
        <w:rPr>
          <w:rFonts w:hint="eastAsia"/>
          <w:sz w:val="21"/>
          <w:szCs w:val="21"/>
        </w:rPr>
      </w:pPr>
      <w:r>
        <w:rPr>
          <w:rFonts w:hint="eastAsia"/>
          <w:sz w:val="21"/>
          <w:szCs w:val="21"/>
          <w:lang w:eastAsia="zh-CN"/>
        </w:rPr>
        <w:t>【</w:t>
      </w:r>
      <w:r>
        <w:rPr>
          <w:rFonts w:hint="eastAsia"/>
          <w:sz w:val="21"/>
          <w:szCs w:val="21"/>
          <w:lang w:val="en-US" w:eastAsia="zh-CN"/>
        </w:rPr>
        <w:t>全流程线上服务说明</w:t>
      </w:r>
      <w:r>
        <w:rPr>
          <w:rFonts w:hint="eastAsia"/>
          <w:sz w:val="21"/>
          <w:szCs w:val="21"/>
          <w:lang w:eastAsia="zh-CN"/>
        </w:rPr>
        <w:t>】</w:t>
      </w:r>
      <w:r>
        <w:rPr>
          <w:rFonts w:hint="eastAsia"/>
          <w:sz w:val="21"/>
          <w:szCs w:val="21"/>
        </w:rPr>
        <w:t>本公司为互联网保险公司，无线下分支机构，各项保险服务流程均可线上操作。本公司所提供附加服务实际覆盖地区及适用情形以产品保险单载明范围为准。</w:t>
      </w:r>
    </w:p>
    <w:p>
      <w:pPr>
        <w:numPr>
          <w:ilvl w:val="0"/>
          <w:numId w:val="1"/>
        </w:numPr>
        <w:rPr>
          <w:rFonts w:hint="eastAsia"/>
          <w:sz w:val="21"/>
          <w:szCs w:val="21"/>
        </w:rPr>
      </w:pPr>
      <w:r>
        <w:rPr>
          <w:rFonts w:hint="eastAsia"/>
          <w:b/>
          <w:bCs/>
          <w:sz w:val="21"/>
          <w:szCs w:val="21"/>
        </w:rPr>
        <w:t>电子发票送达方式：</w:t>
      </w:r>
      <w:r>
        <w:rPr>
          <w:rFonts w:hint="eastAsia"/>
          <w:sz w:val="21"/>
          <w:szCs w:val="21"/>
        </w:rPr>
        <w:t>【本产品提供电子发票，其法律效力、基本用途、基本使用规定等与税务机关监制的增值税普通发票相同，如您需要发票，您可以关注微信公众号[泰康在线保险]或者下载APP：https://ah9eca.jmlk.co/AAGN自助开具发票。如您需纸质发票，请在保单生效后致电客服电话：95522-3，您需提供寄送地址以便我司向您寄送，相应的快递费用将由您承担。】</w:t>
      </w:r>
    </w:p>
    <w:p>
      <w:pPr>
        <w:adjustRightInd w:val="0"/>
        <w:snapToGrid w:val="0"/>
        <w:spacing w:line="360" w:lineRule="auto"/>
        <w:outlineLvl w:val="0"/>
        <w:rPr>
          <w:rFonts w:hint="eastAsia" w:ascii="Times New Roman" w:hAnsi="Times New Roman" w:eastAsia="Times New Roman" w:cs="Times New Roman"/>
          <w:b w:val="0"/>
          <w:color w:val="auto"/>
          <w:szCs w:val="21"/>
          <w:lang w:val="en-US" w:eastAsia="zh-CN"/>
        </w:rPr>
      </w:pPr>
      <w:r>
        <w:rPr>
          <w:rFonts w:hint="eastAsia" w:ascii="宋体" w:hAnsi="宋体" w:eastAsia="宋体" w:cs="宋体"/>
          <w:b/>
          <w:color w:val="000000"/>
          <w:szCs w:val="21"/>
          <w:lang w:val="en-US" w:eastAsia="zh-CN"/>
        </w:rPr>
        <w:t>9.</w:t>
      </w:r>
      <w:r>
        <w:rPr>
          <w:rFonts w:hint="eastAsia" w:ascii="Times New Roman" w:hAnsi="Times New Roman" w:eastAsia="Times New Roman" w:cs="Times New Roman"/>
          <w:b w:val="0"/>
          <w:i w:val="0"/>
          <w:caps w:val="0"/>
          <w:color w:val="auto"/>
          <w:spacing w:val="0"/>
          <w:kern w:val="2"/>
          <w:sz w:val="21"/>
          <w:szCs w:val="21"/>
          <w:shd w:val="clear" w:fill="auto"/>
          <w:lang w:val="en-US" w:eastAsia="zh-CN" w:bidi="ar"/>
        </w:rPr>
        <w:t>本产品为组合销售产品，请您仔细阅读产品介绍后购买。如您已经购买组合产品，可以通过拨打泰康在线客户服务电话95522-3进行退保</w:t>
      </w:r>
      <w:r>
        <w:rPr>
          <w:rFonts w:hint="eastAsia" w:cs="Times New Roman"/>
          <w:b w:val="0"/>
          <w:i w:val="0"/>
          <w:caps w:val="0"/>
          <w:spacing w:val="0"/>
          <w:kern w:val="2"/>
          <w:sz w:val="21"/>
          <w:szCs w:val="21"/>
          <w:shd w:val="clear"/>
          <w:lang w:val="en-US" w:eastAsia="zh-CN" w:bidi="ar"/>
        </w:rPr>
        <w:t>。</w:t>
      </w:r>
    </w:p>
    <w:p>
      <w:pPr>
        <w:adjustRightInd w:val="0"/>
        <w:snapToGrid w:val="0"/>
        <w:spacing w:line="360" w:lineRule="auto"/>
        <w:outlineLvl w:val="0"/>
        <w:rPr>
          <w:rFonts w:hint="eastAsia" w:ascii="宋体" w:hAnsi="宋体" w:cs="宋体"/>
          <w:b/>
          <w:color w:val="000000"/>
          <w:szCs w:val="21"/>
        </w:rPr>
      </w:pPr>
      <w:r>
        <w:rPr>
          <w:rFonts w:hint="eastAsia" w:ascii="宋体" w:hAnsi="宋体" w:cs="宋体"/>
          <w:b/>
          <w:color w:val="000000"/>
          <w:szCs w:val="21"/>
        </w:rPr>
        <w:t>二、产品说明</w:t>
      </w:r>
    </w:p>
    <w:p>
      <w:pPr>
        <w:widowControl/>
        <w:spacing w:line="360" w:lineRule="auto"/>
        <w:jc w:val="left"/>
        <w:rPr>
          <w:rFonts w:hint="eastAsia" w:ascii="宋体" w:hAnsi="宋体" w:eastAsia="宋体" w:cs="宋体"/>
          <w:szCs w:val="21"/>
          <w:lang w:eastAsia="zh-CN"/>
        </w:rPr>
      </w:pPr>
      <w:r>
        <w:rPr>
          <w:rFonts w:hint="eastAsia" w:ascii="宋体" w:hAnsi="宋体" w:cs="宋体"/>
          <w:szCs w:val="21"/>
        </w:rPr>
        <w:t>1.本产品由</w:t>
      </w:r>
      <w:r>
        <w:rPr>
          <w:rFonts w:hint="eastAsia" w:ascii="宋体" w:hAnsi="宋体" w:eastAsia="宋体" w:cs="宋体"/>
          <w:b w:val="0"/>
          <w:bCs w:val="0"/>
          <w:i w:val="0"/>
          <w:caps w:val="0"/>
          <w:color w:val="auto"/>
          <w:spacing w:val="0"/>
          <w:sz w:val="21"/>
          <w:szCs w:val="21"/>
          <w:shd w:val="clear" w:fill="FFFFFF" w:themeFill="background1"/>
        </w:rPr>
        <w:t>泰康在线财产保险股份有限公司</w:t>
      </w:r>
      <w:r>
        <w:rPr>
          <w:rFonts w:hint="eastAsia" w:ascii="宋体" w:hAnsi="宋体" w:cs="宋体"/>
          <w:szCs w:val="21"/>
        </w:rPr>
        <w:t>承保，本产品条款为《泰康在线财产保险股份有限公司人身意外伤害保险（互联网专属</w:t>
      </w:r>
      <w:r>
        <w:rPr>
          <w:rFonts w:hint="eastAsia" w:ascii="宋体" w:hAnsi="宋体" w:eastAsia="宋体" w:cs="宋体"/>
          <w:szCs w:val="21"/>
          <w:lang w:val="en-US" w:eastAsia="zh-CN"/>
        </w:rPr>
        <w:t>)</w:t>
      </w:r>
      <w:r>
        <w:rPr>
          <w:rFonts w:hint="eastAsia" w:ascii="宋体" w:hAnsi="宋体" w:cs="宋体"/>
          <w:szCs w:val="21"/>
        </w:rPr>
        <w:t>》</w:t>
      </w:r>
      <w:r>
        <w:rPr>
          <w:rFonts w:hint="eastAsia" w:ascii="宋体" w:hAnsi="宋体" w:eastAsia="宋体" w:cs="宋体"/>
          <w:szCs w:val="21"/>
          <w:lang w:val="en-US" w:eastAsia="zh-CN"/>
        </w:rPr>
        <w:t>注册号：</w:t>
      </w:r>
      <w:r>
        <w:rPr>
          <w:rFonts w:hint="eastAsia" w:ascii="宋体" w:hAnsi="宋体" w:cs="宋体"/>
          <w:szCs w:val="21"/>
        </w:rPr>
        <w:t>C00019932312021122225413</w:t>
      </w:r>
      <w:r>
        <w:rPr>
          <w:rFonts w:hint="eastAsia" w:ascii="宋体" w:hAnsi="宋体" w:eastAsia="宋体" w:cs="宋体"/>
          <w:szCs w:val="21"/>
          <w:lang w:val="en-US" w:eastAsia="zh-CN"/>
        </w:rPr>
        <w:t>,</w:t>
      </w:r>
      <w:r>
        <w:rPr>
          <w:rFonts w:hint="eastAsia" w:ascii="宋体" w:hAnsi="宋体" w:cs="宋体"/>
          <w:szCs w:val="21"/>
        </w:rPr>
        <w:t>《泰康在线财产保险股份有限公司附加意外伤害医疗保险A款（互联网专属）》</w:t>
      </w:r>
      <w:r>
        <w:rPr>
          <w:rFonts w:hint="eastAsia" w:ascii="宋体" w:hAnsi="宋体" w:eastAsia="宋体" w:cs="宋体"/>
          <w:szCs w:val="21"/>
          <w:lang w:eastAsia="zh-CN"/>
        </w:rPr>
        <w:t>，</w:t>
      </w:r>
      <w:r>
        <w:rPr>
          <w:rFonts w:hint="eastAsia" w:ascii="宋体" w:hAnsi="宋体" w:eastAsia="宋体" w:cs="宋体"/>
          <w:szCs w:val="21"/>
          <w:lang w:val="en-US" w:eastAsia="zh-CN"/>
        </w:rPr>
        <w:t>注册号：</w:t>
      </w:r>
      <w:r>
        <w:rPr>
          <w:rFonts w:hint="eastAsia" w:ascii="宋体" w:hAnsi="宋体" w:cs="宋体"/>
          <w:szCs w:val="21"/>
        </w:rPr>
        <w:t>C00019932522021122224673</w:t>
      </w:r>
      <w:r>
        <w:rPr>
          <w:rFonts w:hint="eastAsia" w:ascii="宋体" w:hAnsi="宋体" w:eastAsia="宋体" w:cs="宋体"/>
          <w:szCs w:val="21"/>
          <w:lang w:eastAsia="zh-CN"/>
        </w:rPr>
        <w:t>；</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bCs/>
          <w:i w:val="0"/>
          <w:caps w:val="0"/>
          <w:color w:val="auto"/>
          <w:spacing w:val="0"/>
          <w:sz w:val="21"/>
          <w:szCs w:val="21"/>
          <w:shd w:val="clear" w:fill="FFFFFF" w:themeFill="background1"/>
        </w:rPr>
      </w:pPr>
      <w:r>
        <w:rPr>
          <w:rFonts w:hint="eastAsia" w:ascii="宋体" w:hAnsi="宋体" w:eastAsia="宋体" w:cs="宋体"/>
          <w:b/>
          <w:bCs/>
          <w:i w:val="0"/>
          <w:caps w:val="0"/>
          <w:color w:val="auto"/>
          <w:spacing w:val="0"/>
          <w:sz w:val="21"/>
          <w:szCs w:val="21"/>
          <w:shd w:val="clear" w:fill="FFFFFF" w:themeFill="background1"/>
          <w:lang w:val="en-US" w:eastAsia="zh-CN"/>
        </w:rPr>
        <w:t>2.</w:t>
      </w:r>
      <w:r>
        <w:rPr>
          <w:rFonts w:hint="eastAsia" w:ascii="宋体" w:hAnsi="宋体" w:eastAsia="宋体" w:cs="宋体"/>
          <w:b/>
          <w:bCs/>
          <w:i w:val="0"/>
          <w:caps w:val="0"/>
          <w:color w:val="auto"/>
          <w:spacing w:val="0"/>
          <w:sz w:val="21"/>
          <w:szCs w:val="21"/>
          <w:shd w:val="clear" w:fill="FFFFFF" w:themeFill="background1"/>
        </w:rPr>
        <w:t>本产品被保险人年龄限制为18周岁（含）-</w:t>
      </w:r>
      <w:r>
        <w:rPr>
          <w:rFonts w:hint="eastAsia" w:ascii="宋体" w:hAnsi="宋体" w:eastAsia="宋体" w:cs="宋体"/>
          <w:b/>
          <w:bCs/>
          <w:i w:val="0"/>
          <w:caps w:val="0"/>
          <w:color w:val="auto"/>
          <w:spacing w:val="0"/>
          <w:sz w:val="21"/>
          <w:szCs w:val="21"/>
          <w:shd w:val="clear" w:fill="FFFFFF" w:themeFill="background1"/>
          <w:lang w:val="en-US" w:eastAsia="zh-CN"/>
        </w:rPr>
        <w:t>60</w:t>
      </w:r>
      <w:r>
        <w:rPr>
          <w:rFonts w:hint="eastAsia" w:ascii="宋体" w:hAnsi="宋体" w:eastAsia="宋体" w:cs="宋体"/>
          <w:b/>
          <w:bCs/>
          <w:i w:val="0"/>
          <w:caps w:val="0"/>
          <w:color w:val="auto"/>
          <w:spacing w:val="0"/>
          <w:sz w:val="21"/>
          <w:szCs w:val="21"/>
          <w:shd w:val="clear" w:fill="FFFFFF" w:themeFill="background1"/>
        </w:rPr>
        <w:t>周岁（含）；</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bCs/>
          <w:i w:val="0"/>
          <w:caps w:val="0"/>
          <w:color w:val="auto"/>
          <w:spacing w:val="0"/>
          <w:sz w:val="21"/>
          <w:szCs w:val="21"/>
          <w:shd w:val="clear" w:fill="FFFFFF" w:themeFill="background1"/>
        </w:rPr>
      </w:pPr>
      <w:r>
        <w:rPr>
          <w:rFonts w:hint="eastAsia" w:ascii="宋体" w:hAnsi="宋体" w:eastAsia="宋体" w:cs="宋体"/>
          <w:b/>
          <w:bCs/>
          <w:i w:val="0"/>
          <w:caps w:val="0"/>
          <w:color w:val="auto"/>
          <w:spacing w:val="0"/>
          <w:sz w:val="21"/>
          <w:szCs w:val="21"/>
          <w:shd w:val="clear" w:fill="FFFFFF" w:themeFill="background1"/>
          <w:lang w:val="en-US" w:eastAsia="zh-CN"/>
        </w:rPr>
        <w:t>3</w:t>
      </w:r>
      <w:r>
        <w:rPr>
          <w:rFonts w:hint="eastAsia" w:ascii="宋体" w:hAnsi="宋体" w:eastAsia="宋体" w:cs="宋体"/>
          <w:b/>
          <w:bCs/>
          <w:i w:val="0"/>
          <w:caps w:val="0"/>
          <w:color w:val="auto"/>
          <w:spacing w:val="0"/>
          <w:sz w:val="21"/>
          <w:szCs w:val="21"/>
          <w:shd w:val="clear" w:fill="FFFFFF" w:themeFill="background1"/>
          <w:lang w:eastAsia="zh-CN"/>
        </w:rPr>
        <w:t>.</w:t>
      </w:r>
      <w:r>
        <w:rPr>
          <w:rFonts w:hint="eastAsia" w:ascii="宋体" w:hAnsi="宋体" w:eastAsia="宋体" w:cs="宋体"/>
          <w:b/>
          <w:bCs/>
          <w:i w:val="0"/>
          <w:caps w:val="0"/>
          <w:color w:val="auto"/>
          <w:spacing w:val="0"/>
          <w:sz w:val="21"/>
          <w:szCs w:val="21"/>
          <w:shd w:val="clear" w:fill="FFFFFF" w:themeFill="background1"/>
        </w:rPr>
        <w:t>本产品附加意外伤害医疗保险责任每次事故的免赔额为100元；</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val="0"/>
          <w:bCs w:val="0"/>
          <w:i w:val="0"/>
          <w:caps w:val="0"/>
          <w:color w:val="auto"/>
          <w:spacing w:val="0"/>
          <w:sz w:val="21"/>
          <w:szCs w:val="21"/>
          <w:shd w:val="clear" w:fill="FFFFFF" w:themeFill="background1"/>
        </w:rPr>
      </w:pPr>
      <w:r>
        <w:rPr>
          <w:rFonts w:hint="eastAsia" w:ascii="宋体" w:hAnsi="宋体" w:eastAsia="宋体" w:cs="宋体"/>
          <w:b w:val="0"/>
          <w:bCs w:val="0"/>
          <w:i w:val="0"/>
          <w:caps w:val="0"/>
          <w:color w:val="auto"/>
          <w:spacing w:val="0"/>
          <w:sz w:val="21"/>
          <w:szCs w:val="21"/>
          <w:shd w:val="clear" w:fill="FFFFFF" w:themeFill="background1"/>
          <w:lang w:val="en-US" w:eastAsia="zh-CN"/>
        </w:rPr>
        <w:t>4</w:t>
      </w:r>
      <w:r>
        <w:rPr>
          <w:rFonts w:hint="eastAsia" w:ascii="宋体" w:hAnsi="宋体" w:eastAsia="宋体" w:cs="宋体"/>
          <w:b w:val="0"/>
          <w:bCs w:val="0"/>
          <w:i w:val="0"/>
          <w:caps w:val="0"/>
          <w:color w:val="auto"/>
          <w:spacing w:val="0"/>
          <w:sz w:val="21"/>
          <w:szCs w:val="21"/>
          <w:shd w:val="clear" w:fill="FFFFFF" w:themeFill="background1"/>
          <w:lang w:eastAsia="zh-CN"/>
        </w:rPr>
        <w:t>.</w:t>
      </w:r>
      <w:r>
        <w:rPr>
          <w:rFonts w:hint="eastAsia" w:ascii="宋体" w:hAnsi="宋体" w:eastAsia="宋体" w:cs="宋体"/>
          <w:b w:val="0"/>
          <w:bCs w:val="0"/>
          <w:i w:val="0"/>
          <w:caps w:val="0"/>
          <w:color w:val="auto"/>
          <w:spacing w:val="0"/>
          <w:sz w:val="21"/>
          <w:szCs w:val="21"/>
          <w:shd w:val="clear" w:fill="FFFFFF" w:themeFill="background1"/>
        </w:rPr>
        <w:t>本产品附加意外伤害医疗保险仅承保意外伤害医疗保险责任；</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val="0"/>
          <w:bCs w:val="0"/>
          <w:i w:val="0"/>
          <w:caps w:val="0"/>
          <w:color w:val="auto"/>
          <w:spacing w:val="0"/>
          <w:sz w:val="21"/>
          <w:szCs w:val="21"/>
          <w:shd w:val="clear" w:fill="FFFFFF" w:themeFill="background1"/>
          <w:lang w:val="en-US" w:eastAsia="zh-CN"/>
        </w:rPr>
      </w:pP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本产品保险责任内的医疗费用限定为就诊当地社会基本医疗保险范围内的医疗费用；社会基本医疗保险</w:t>
      </w:r>
      <w:r>
        <w:rPr>
          <w:rFonts w:hint="eastAsia" w:ascii="宋体" w:hAnsi="宋体" w:eastAsia="宋体" w:cs="宋体"/>
          <w:b w:val="0"/>
          <w:bCs w:val="0"/>
          <w:color w:val="auto"/>
          <w:kern w:val="2"/>
          <w:sz w:val="21"/>
          <w:szCs w:val="21"/>
        </w:rPr>
        <w:t>指《社会保险法》第三章规定的基本医疗保险，包括职工基本医疗保险、城镇居民基本医疗保险、新型农村合作医疗等政府举办的基本医疗保险</w:t>
      </w:r>
      <w:r>
        <w:rPr>
          <w:rFonts w:hint="eastAsia" w:ascii="宋体" w:hAnsi="宋体" w:eastAsia="宋体" w:cs="宋体"/>
          <w:b w:val="0"/>
          <w:bCs w:val="0"/>
          <w:color w:val="auto"/>
          <w:kern w:val="2"/>
          <w:sz w:val="21"/>
          <w:szCs w:val="21"/>
          <w:lang w:eastAsia="zh-CN"/>
        </w:rPr>
        <w:t>；</w:t>
      </w:r>
    </w:p>
    <w:p>
      <w:pPr>
        <w:pStyle w:val="29"/>
        <w:numPr>
          <w:ilvl w:val="0"/>
          <w:numId w:val="0"/>
        </w:numPr>
        <w:rPr>
          <w:rFonts w:hint="eastAsia" w:ascii="宋体" w:hAnsi="宋体" w:eastAsia="宋体" w:cs="宋体"/>
          <w:b w:val="0"/>
          <w:bCs w:val="0"/>
          <w:color w:val="auto"/>
          <w:sz w:val="21"/>
          <w:szCs w:val="21"/>
          <w:highlight w:val="none"/>
          <w:u w:val="none"/>
          <w:lang w:val="zh-CN" w:eastAsia="zh-CN"/>
        </w:rPr>
      </w:pPr>
      <w:r>
        <w:rPr>
          <w:rFonts w:hint="eastAsia" w:ascii="宋体" w:hAnsi="宋体" w:eastAsia="宋体" w:cs="宋体"/>
          <w:b w:val="0"/>
          <w:bCs w:val="0"/>
          <w:color w:val="auto"/>
          <w:sz w:val="21"/>
          <w:szCs w:val="21"/>
          <w:highlight w:val="none"/>
          <w:u w:val="none"/>
          <w:lang w:val="en-US" w:eastAsia="zh-CN"/>
        </w:rPr>
        <w:t>6.</w:t>
      </w:r>
      <w:r>
        <w:rPr>
          <w:rFonts w:hint="eastAsia" w:ascii="宋体" w:hAnsi="宋体" w:eastAsia="宋体" w:cs="宋体"/>
          <w:b w:val="0"/>
          <w:bCs w:val="0"/>
          <w:color w:val="auto"/>
          <w:szCs w:val="21"/>
          <w:highlight w:val="none"/>
          <w:u w:val="none"/>
          <w:lang w:val="en-US" w:eastAsia="zh-CN"/>
        </w:rPr>
        <w:t>本产品附加意外伤害医疗保险责任赔偿比例</w:t>
      </w:r>
      <w:r>
        <w:rPr>
          <w:rFonts w:hint="eastAsia" w:ascii="宋体" w:hAnsi="宋体" w:eastAsia="宋体" w:cs="宋体"/>
          <w:b w:val="0"/>
          <w:bCs w:val="0"/>
          <w:color w:val="auto"/>
          <w:sz w:val="21"/>
          <w:szCs w:val="21"/>
          <w:highlight w:val="none"/>
          <w:u w:val="none"/>
          <w:lang w:val="en-US" w:eastAsia="zh-CN"/>
        </w:rPr>
        <w:t>为</w:t>
      </w:r>
      <w:r>
        <w:rPr>
          <w:rFonts w:hint="eastAsia" w:ascii="宋体" w:hAnsi="宋体" w:eastAsia="宋体" w:cs="宋体"/>
          <w:b w:val="0"/>
          <w:bCs w:val="0"/>
          <w:color w:val="auto"/>
          <w:sz w:val="21"/>
          <w:szCs w:val="21"/>
          <w:highlight w:val="none"/>
          <w:u w:val="none"/>
          <w:lang w:val="zh-CN" w:eastAsia="zh-CN"/>
        </w:rPr>
        <w:t>：</w:t>
      </w:r>
    </w:p>
    <w:p>
      <w:pPr>
        <w:pStyle w:val="29"/>
        <w:rPr>
          <w:rFonts w:hint="eastAsia" w:ascii="宋体" w:hAnsi="宋体" w:eastAsia="宋体" w:cs="宋体"/>
          <w:b w:val="0"/>
          <w:bCs w:val="0"/>
          <w:i w:val="0"/>
          <w:iCs w:val="0"/>
          <w:sz w:val="21"/>
          <w:szCs w:val="21"/>
        </w:rPr>
      </w:pPr>
      <w:r>
        <w:rPr>
          <w:rFonts w:hint="eastAsia" w:ascii="宋体" w:hAnsi="宋体" w:eastAsia="宋体" w:cs="宋体"/>
          <w:b w:val="0"/>
          <w:bCs w:val="0"/>
          <w:i w:val="0"/>
          <w:caps w:val="0"/>
          <w:color w:val="auto"/>
          <w:spacing w:val="0"/>
          <w:sz w:val="21"/>
          <w:szCs w:val="21"/>
          <w:highlight w:val="none"/>
          <w:shd w:val="clear" w:fill="FFFFFF" w:themeFill="background1"/>
          <w:lang w:val="en-US" w:eastAsia="zh-CN"/>
        </w:rPr>
        <w:t>（</w:t>
      </w:r>
      <w:r>
        <w:rPr>
          <w:rFonts w:hint="eastAsia" w:ascii="宋体" w:hAnsi="宋体" w:eastAsia="宋体" w:cs="宋体"/>
          <w:b w:val="0"/>
          <w:bCs w:val="0"/>
          <w:i w:val="0"/>
          <w:caps w:val="0"/>
          <w:color w:val="auto"/>
          <w:spacing w:val="0"/>
          <w:sz w:val="21"/>
          <w:szCs w:val="21"/>
          <w:highlight w:val="none"/>
          <w:u w:val="none"/>
          <w:shd w:val="clear"/>
          <w:lang w:val="en-US" w:eastAsia="zh-CN"/>
        </w:rPr>
        <w:t>1）若被保险人</w:t>
      </w:r>
      <w:r>
        <w:rPr>
          <w:rFonts w:hint="eastAsia" w:ascii="宋体" w:hAnsi="宋体" w:eastAsia="宋体" w:cs="宋体"/>
          <w:b w:val="0"/>
          <w:bCs w:val="0"/>
          <w:i w:val="0"/>
          <w:iCs w:val="0"/>
          <w:color w:val="auto"/>
          <w:sz w:val="21"/>
          <w:szCs w:val="21"/>
          <w:highlight w:val="none"/>
          <w:u w:val="none"/>
        </w:rPr>
        <w:t>发生的属于保险责任范围内的医疗费用</w:t>
      </w:r>
      <w:r>
        <w:rPr>
          <w:rFonts w:hint="eastAsia" w:ascii="宋体" w:hAnsi="宋体" w:eastAsia="宋体" w:cs="宋体"/>
          <w:b w:val="0"/>
          <w:bCs w:val="0"/>
          <w:i w:val="0"/>
          <w:iCs w:val="0"/>
          <w:color w:val="auto"/>
          <w:sz w:val="21"/>
          <w:szCs w:val="21"/>
          <w:highlight w:val="none"/>
          <w:u w:val="none"/>
          <w:lang w:val="en-US" w:eastAsia="zh-CN"/>
        </w:rPr>
        <w:t>,</w:t>
      </w:r>
      <w:r>
        <w:rPr>
          <w:rFonts w:hint="eastAsia" w:ascii="宋体" w:hAnsi="宋体" w:eastAsia="宋体" w:cs="宋体"/>
          <w:b/>
          <w:bCs/>
          <w:i w:val="0"/>
          <w:caps w:val="0"/>
          <w:color w:val="auto"/>
          <w:spacing w:val="0"/>
          <w:sz w:val="21"/>
          <w:szCs w:val="21"/>
          <w:highlight w:val="none"/>
          <w:u w:val="none"/>
          <w:shd w:val="clear"/>
          <w:lang w:val="en-US" w:eastAsia="zh-CN"/>
        </w:rPr>
        <w:t>已从</w:t>
      </w:r>
      <w:r>
        <w:rPr>
          <w:rFonts w:hint="eastAsia" w:ascii="宋体" w:hAnsi="宋体" w:eastAsia="宋体" w:cs="宋体"/>
          <w:b/>
          <w:bCs/>
          <w:i w:val="0"/>
          <w:iCs w:val="0"/>
          <w:color w:val="auto"/>
          <w:sz w:val="21"/>
          <w:szCs w:val="21"/>
          <w:highlight w:val="none"/>
          <w:u w:val="none"/>
        </w:rPr>
        <w:t>社会基本医疗保险</w:t>
      </w:r>
      <w:r>
        <w:rPr>
          <w:rFonts w:hint="eastAsia" w:ascii="宋体" w:hAnsi="宋体" w:eastAsia="宋体" w:cs="宋体"/>
          <w:b/>
          <w:bCs/>
          <w:i w:val="0"/>
          <w:iCs w:val="0"/>
          <w:color w:val="auto"/>
          <w:sz w:val="21"/>
          <w:szCs w:val="21"/>
          <w:highlight w:val="none"/>
          <w:u w:val="none"/>
          <w:lang w:eastAsia="zh-CN"/>
        </w:rPr>
        <w:t>或</w:t>
      </w:r>
      <w:r>
        <w:rPr>
          <w:rFonts w:hint="eastAsia" w:ascii="宋体" w:hAnsi="宋体" w:eastAsia="宋体" w:cs="宋体"/>
          <w:b/>
          <w:bCs/>
          <w:i w:val="0"/>
          <w:caps w:val="0"/>
          <w:color w:val="auto"/>
          <w:spacing w:val="0"/>
          <w:sz w:val="21"/>
          <w:szCs w:val="21"/>
          <w:highlight w:val="none"/>
          <w:u w:val="none"/>
          <w:shd w:val="clear"/>
          <w:lang w:val="en-US" w:eastAsia="zh-CN"/>
        </w:rPr>
        <w:t>其他途径获得补偿，</w:t>
      </w:r>
      <w:r>
        <w:rPr>
          <w:rFonts w:hint="eastAsia" w:ascii="宋体" w:hAnsi="宋体" w:eastAsia="宋体" w:cs="宋体"/>
          <w:b w:val="0"/>
          <w:bCs w:val="0"/>
          <w:i w:val="0"/>
          <w:caps w:val="0"/>
          <w:color w:val="auto"/>
          <w:spacing w:val="0"/>
          <w:sz w:val="21"/>
          <w:szCs w:val="21"/>
          <w:highlight w:val="none"/>
          <w:u w:val="none"/>
          <w:shd w:val="clear"/>
          <w:lang w:val="en-US" w:eastAsia="zh-CN"/>
        </w:rPr>
        <w:t>保险公司</w:t>
      </w:r>
      <w:r>
        <w:rPr>
          <w:rFonts w:hint="eastAsia" w:ascii="宋体" w:hAnsi="宋体" w:eastAsia="宋体" w:cs="宋体"/>
          <w:b w:val="0"/>
          <w:bCs w:val="0"/>
          <w:i w:val="0"/>
          <w:iCs w:val="0"/>
          <w:sz w:val="21"/>
          <w:szCs w:val="21"/>
        </w:rPr>
        <w:t>按如下公式</w:t>
      </w:r>
      <w:r>
        <w:rPr>
          <w:rFonts w:hint="eastAsia" w:ascii="宋体" w:hAnsi="宋体" w:eastAsia="宋体" w:cs="宋体"/>
          <w:b w:val="0"/>
          <w:bCs w:val="0"/>
          <w:i w:val="0"/>
          <w:iCs w:val="0"/>
          <w:sz w:val="21"/>
          <w:szCs w:val="21"/>
          <w:lang w:val="en-US" w:eastAsia="zh-CN"/>
        </w:rPr>
        <w:t>赔偿</w:t>
      </w:r>
      <w:r>
        <w:rPr>
          <w:rFonts w:hint="eastAsia" w:ascii="宋体" w:hAnsi="宋体" w:eastAsia="宋体" w:cs="宋体"/>
          <w:b w:val="0"/>
          <w:bCs w:val="0"/>
          <w:i w:val="0"/>
          <w:caps w:val="0"/>
          <w:color w:val="auto"/>
          <w:spacing w:val="0"/>
          <w:sz w:val="21"/>
          <w:szCs w:val="21"/>
          <w:highlight w:val="none"/>
          <w:u w:val="none"/>
          <w:shd w:val="clear"/>
        </w:rPr>
        <w:t>意外</w:t>
      </w:r>
      <w:r>
        <w:rPr>
          <w:rFonts w:hint="eastAsia" w:ascii="宋体" w:hAnsi="宋体" w:eastAsia="宋体" w:cs="宋体"/>
          <w:b w:val="0"/>
          <w:bCs w:val="0"/>
          <w:i w:val="0"/>
          <w:iCs w:val="0"/>
          <w:sz w:val="21"/>
          <w:szCs w:val="21"/>
          <w:lang w:val="en-US" w:eastAsia="zh-CN"/>
        </w:rPr>
        <w:t>医疗保险金</w:t>
      </w:r>
      <w:r>
        <w:rPr>
          <w:rFonts w:hint="eastAsia" w:ascii="宋体" w:hAnsi="宋体" w:eastAsia="宋体" w:cs="宋体"/>
          <w:b w:val="0"/>
          <w:bCs w:val="0"/>
          <w:i w:val="0"/>
          <w:iCs w:val="0"/>
          <w:sz w:val="21"/>
          <w:szCs w:val="21"/>
        </w:rPr>
        <w:t>：</w:t>
      </w:r>
    </w:p>
    <w:p>
      <w:pPr>
        <w:pStyle w:val="19"/>
        <w:numPr>
          <w:ilvl w:val="-1"/>
          <w:numId w:val="0"/>
        </w:numPr>
        <w:rPr>
          <w:rFonts w:hint="eastAsia" w:ascii="宋体" w:hAnsi="宋体" w:eastAsia="宋体" w:cs="宋体"/>
          <w:b/>
          <w:bCs/>
          <w:i w:val="0"/>
          <w:iCs w:val="0"/>
          <w:sz w:val="21"/>
          <w:szCs w:val="21"/>
        </w:rPr>
      </w:pPr>
      <w:r>
        <w:rPr>
          <w:rFonts w:hint="eastAsia" w:ascii="宋体" w:hAnsi="宋体" w:eastAsia="宋体" w:cs="宋体"/>
          <w:b/>
          <w:bCs/>
          <w:i w:val="0"/>
          <w:iCs w:val="0"/>
          <w:sz w:val="21"/>
          <w:szCs w:val="21"/>
        </w:rPr>
        <w:t>意外伤害医疗保险金</w:t>
      </w:r>
      <w:r>
        <w:rPr>
          <w:rFonts w:hint="eastAsia" w:ascii="宋体" w:hAnsi="宋体" w:eastAsia="宋体" w:cs="宋体"/>
          <w:b/>
          <w:bCs/>
          <w:i w:val="0"/>
          <w:iCs w:val="0"/>
          <w:sz w:val="21"/>
          <w:szCs w:val="21"/>
          <w:lang w:val="en-US" w:eastAsia="zh-CN"/>
        </w:rPr>
        <w:t>=</w:t>
      </w:r>
      <w:r>
        <w:rPr>
          <w:rFonts w:hint="eastAsia" w:ascii="宋体" w:hAnsi="宋体" w:eastAsia="宋体" w:cs="宋体"/>
          <w:b/>
          <w:bCs/>
          <w:i w:val="0"/>
          <w:iCs w:val="0"/>
          <w:sz w:val="21"/>
          <w:szCs w:val="21"/>
        </w:rPr>
        <w:t>（</w:t>
      </w:r>
      <w:r>
        <w:rPr>
          <w:rFonts w:hint="eastAsia" w:ascii="宋体" w:hAnsi="宋体" w:eastAsia="宋体" w:cs="宋体"/>
          <w:b/>
          <w:bCs/>
          <w:i w:val="0"/>
          <w:iCs w:val="0"/>
          <w:color w:val="auto"/>
          <w:sz w:val="21"/>
          <w:szCs w:val="21"/>
          <w:highlight w:val="none"/>
          <w:u w:val="none"/>
        </w:rPr>
        <w:t>社会基本医疗保险</w:t>
      </w:r>
      <w:r>
        <w:rPr>
          <w:rFonts w:hint="eastAsia" w:ascii="宋体" w:hAnsi="宋体" w:eastAsia="宋体" w:cs="宋体"/>
          <w:b/>
          <w:bCs/>
          <w:i w:val="0"/>
          <w:iCs w:val="0"/>
          <w:sz w:val="21"/>
          <w:szCs w:val="21"/>
        </w:rPr>
        <w:t>报销范围内的医疗费用</w:t>
      </w:r>
      <w:r>
        <w:rPr>
          <w:rFonts w:hint="eastAsia" w:ascii="宋体" w:hAnsi="宋体" w:eastAsia="宋体" w:cs="宋体"/>
          <w:b/>
          <w:bCs/>
          <w:i w:val="0"/>
          <w:iCs w:val="0"/>
          <w:sz w:val="21"/>
          <w:szCs w:val="21"/>
          <w:lang w:val="en-US" w:eastAsia="zh-CN"/>
        </w:rPr>
        <w:t>-</w:t>
      </w:r>
      <w:r>
        <w:rPr>
          <w:rFonts w:hint="eastAsia" w:ascii="宋体" w:hAnsi="宋体" w:eastAsia="宋体" w:cs="宋体"/>
          <w:b/>
          <w:bCs/>
          <w:i w:val="0"/>
          <w:iCs w:val="0"/>
          <w:sz w:val="21"/>
          <w:szCs w:val="21"/>
        </w:rPr>
        <w:t>已获得的医疗费用补偿</w:t>
      </w:r>
      <w:r>
        <w:rPr>
          <w:rFonts w:hint="eastAsia" w:ascii="宋体" w:hAnsi="宋体" w:eastAsia="宋体" w:cs="宋体"/>
          <w:b/>
          <w:bCs/>
          <w:i w:val="0"/>
          <w:iCs w:val="0"/>
          <w:sz w:val="21"/>
          <w:szCs w:val="21"/>
          <w:lang w:val="en-US" w:eastAsia="zh-CN"/>
        </w:rPr>
        <w:t>-</w:t>
      </w:r>
      <w:r>
        <w:rPr>
          <w:rFonts w:hint="eastAsia" w:ascii="宋体" w:hAnsi="宋体" w:eastAsia="宋体" w:cs="宋体"/>
          <w:b/>
          <w:bCs/>
          <w:i w:val="0"/>
          <w:iCs w:val="0"/>
          <w:sz w:val="21"/>
          <w:szCs w:val="21"/>
        </w:rPr>
        <w:t>免赔额）×</w:t>
      </w:r>
      <w:r>
        <w:rPr>
          <w:rFonts w:hint="eastAsia" w:ascii="宋体" w:hAnsi="宋体" w:eastAsia="宋体" w:cs="宋体"/>
          <w:b/>
          <w:bCs/>
          <w:i w:val="0"/>
          <w:iCs w:val="0"/>
          <w:sz w:val="21"/>
          <w:szCs w:val="21"/>
          <w:lang w:val="en-US" w:eastAsia="zh-CN"/>
        </w:rPr>
        <w:t>8</w:t>
      </w:r>
      <w:r>
        <w:rPr>
          <w:rFonts w:hint="eastAsia" w:ascii="宋体" w:hAnsi="宋体" w:eastAsia="宋体" w:cs="宋体"/>
          <w:b/>
          <w:bCs/>
          <w:i w:val="0"/>
          <w:iCs w:val="0"/>
          <w:sz w:val="21"/>
          <w:szCs w:val="21"/>
        </w:rPr>
        <w:t>0%</w:t>
      </w:r>
      <w:r>
        <w:rPr>
          <w:rFonts w:hint="eastAsia" w:ascii="宋体" w:hAnsi="宋体" w:eastAsia="宋体" w:cs="宋体"/>
          <w:b/>
          <w:bCs/>
          <w:i w:val="0"/>
          <w:iCs w:val="0"/>
          <w:sz w:val="21"/>
          <w:szCs w:val="21"/>
          <w:lang w:eastAsia="zh-CN"/>
        </w:rPr>
        <w:t>；</w:t>
      </w:r>
    </w:p>
    <w:p>
      <w:pPr>
        <w:pStyle w:val="29"/>
        <w:numPr>
          <w:ilvl w:val="0"/>
          <w:numId w:val="2"/>
        </w:numPr>
        <w:rPr>
          <w:rFonts w:hint="eastAsia" w:ascii="宋体" w:hAnsi="宋体" w:eastAsia="宋体" w:cs="宋体"/>
          <w:b w:val="0"/>
          <w:bCs w:val="0"/>
          <w:i w:val="0"/>
          <w:iCs w:val="0"/>
          <w:sz w:val="21"/>
          <w:szCs w:val="21"/>
        </w:rPr>
      </w:pPr>
      <w:r>
        <w:rPr>
          <w:rFonts w:hint="eastAsia" w:ascii="宋体" w:hAnsi="宋体" w:eastAsia="宋体" w:cs="宋体"/>
          <w:b w:val="0"/>
          <w:bCs w:val="0"/>
          <w:i w:val="0"/>
          <w:caps w:val="0"/>
          <w:color w:val="auto"/>
          <w:spacing w:val="0"/>
          <w:sz w:val="21"/>
          <w:szCs w:val="21"/>
          <w:highlight w:val="none"/>
          <w:u w:val="none"/>
          <w:shd w:val="clear"/>
          <w:lang w:val="en-US" w:eastAsia="zh-CN"/>
        </w:rPr>
        <w:t>若被保险人</w:t>
      </w:r>
      <w:r>
        <w:rPr>
          <w:rFonts w:hint="eastAsia" w:ascii="宋体" w:hAnsi="宋体" w:eastAsia="宋体" w:cs="宋体"/>
          <w:b w:val="0"/>
          <w:bCs w:val="0"/>
          <w:i w:val="0"/>
          <w:iCs w:val="0"/>
          <w:color w:val="auto"/>
          <w:sz w:val="21"/>
          <w:szCs w:val="21"/>
          <w:highlight w:val="none"/>
          <w:u w:val="none"/>
        </w:rPr>
        <w:t>发生的属于保险责任范围内的医疗费用</w:t>
      </w:r>
      <w:r>
        <w:rPr>
          <w:rFonts w:hint="eastAsia" w:ascii="宋体" w:hAnsi="宋体" w:eastAsia="宋体" w:cs="宋体"/>
          <w:b w:val="0"/>
          <w:bCs w:val="0"/>
          <w:i w:val="0"/>
          <w:iCs w:val="0"/>
          <w:color w:val="auto"/>
          <w:sz w:val="21"/>
          <w:szCs w:val="21"/>
          <w:highlight w:val="none"/>
          <w:u w:val="none"/>
          <w:lang w:val="en-US" w:eastAsia="zh-CN"/>
        </w:rPr>
        <w:t>,</w:t>
      </w:r>
      <w:r>
        <w:rPr>
          <w:rFonts w:hint="eastAsia" w:ascii="宋体" w:hAnsi="宋体" w:eastAsia="宋体" w:cs="宋体"/>
          <w:b/>
          <w:bCs/>
          <w:i w:val="0"/>
          <w:caps w:val="0"/>
          <w:color w:val="auto"/>
          <w:spacing w:val="0"/>
          <w:sz w:val="21"/>
          <w:szCs w:val="21"/>
          <w:highlight w:val="none"/>
          <w:u w:val="none"/>
          <w:shd w:val="clear"/>
          <w:lang w:val="en-US" w:eastAsia="zh-CN"/>
        </w:rPr>
        <w:t>未从其他途径获得补偿，</w:t>
      </w:r>
      <w:r>
        <w:rPr>
          <w:rFonts w:hint="eastAsia" w:ascii="宋体" w:hAnsi="宋体" w:eastAsia="宋体" w:cs="宋体"/>
          <w:b w:val="0"/>
          <w:bCs w:val="0"/>
          <w:i w:val="0"/>
          <w:caps w:val="0"/>
          <w:color w:val="auto"/>
          <w:spacing w:val="0"/>
          <w:sz w:val="21"/>
          <w:szCs w:val="21"/>
          <w:highlight w:val="none"/>
          <w:u w:val="none"/>
          <w:shd w:val="clear"/>
          <w:lang w:val="en-US" w:eastAsia="zh-CN"/>
        </w:rPr>
        <w:t>保险公司</w:t>
      </w:r>
      <w:r>
        <w:rPr>
          <w:rFonts w:hint="eastAsia" w:ascii="宋体" w:hAnsi="宋体" w:eastAsia="宋体" w:cs="宋体"/>
          <w:b w:val="0"/>
          <w:bCs w:val="0"/>
          <w:i w:val="0"/>
          <w:iCs w:val="0"/>
          <w:sz w:val="21"/>
          <w:szCs w:val="21"/>
        </w:rPr>
        <w:t>按如下公式</w:t>
      </w:r>
      <w:r>
        <w:rPr>
          <w:rFonts w:hint="eastAsia" w:ascii="宋体" w:hAnsi="宋体" w:eastAsia="宋体" w:cs="宋体"/>
          <w:b w:val="0"/>
          <w:bCs w:val="0"/>
          <w:i w:val="0"/>
          <w:iCs w:val="0"/>
          <w:sz w:val="21"/>
          <w:szCs w:val="21"/>
          <w:lang w:val="en-US" w:eastAsia="zh-CN"/>
        </w:rPr>
        <w:t>赔偿</w:t>
      </w:r>
      <w:r>
        <w:rPr>
          <w:rFonts w:hint="eastAsia" w:ascii="宋体" w:hAnsi="宋体" w:eastAsia="宋体" w:cs="宋体"/>
          <w:b w:val="0"/>
          <w:bCs w:val="0"/>
          <w:i w:val="0"/>
          <w:caps w:val="0"/>
          <w:color w:val="auto"/>
          <w:spacing w:val="0"/>
          <w:sz w:val="21"/>
          <w:szCs w:val="21"/>
          <w:highlight w:val="none"/>
          <w:u w:val="none"/>
          <w:shd w:val="clear"/>
        </w:rPr>
        <w:t>意外</w:t>
      </w:r>
      <w:r>
        <w:rPr>
          <w:rFonts w:hint="eastAsia" w:ascii="宋体" w:hAnsi="宋体" w:eastAsia="宋体" w:cs="宋体"/>
          <w:b w:val="0"/>
          <w:bCs w:val="0"/>
          <w:i w:val="0"/>
          <w:iCs w:val="0"/>
          <w:sz w:val="21"/>
          <w:szCs w:val="21"/>
          <w:lang w:val="en-US" w:eastAsia="zh-CN"/>
        </w:rPr>
        <w:t>医疗保险金</w:t>
      </w:r>
      <w:r>
        <w:rPr>
          <w:rFonts w:hint="eastAsia" w:ascii="宋体" w:hAnsi="宋体" w:eastAsia="宋体" w:cs="宋体"/>
          <w:b w:val="0"/>
          <w:bCs w:val="0"/>
          <w:i w:val="0"/>
          <w:iCs w:val="0"/>
          <w:sz w:val="21"/>
          <w:szCs w:val="21"/>
        </w:rPr>
        <w:t>：</w:t>
      </w:r>
    </w:p>
    <w:p>
      <w:pPr>
        <w:pStyle w:val="19"/>
        <w:numPr>
          <w:ilvl w:val="-1"/>
          <w:numId w:val="0"/>
        </w:numPr>
        <w:rPr>
          <w:rFonts w:hint="eastAsia" w:ascii="宋体" w:hAnsi="宋体" w:eastAsia="宋体" w:cs="宋体"/>
          <w:b/>
          <w:bCs/>
          <w:i w:val="0"/>
          <w:iCs w:val="0"/>
          <w:sz w:val="21"/>
          <w:szCs w:val="21"/>
        </w:rPr>
      </w:pPr>
      <w:r>
        <w:rPr>
          <w:rFonts w:hint="eastAsia" w:ascii="宋体" w:hAnsi="宋体" w:eastAsia="宋体" w:cs="宋体"/>
          <w:b/>
          <w:bCs/>
          <w:i w:val="0"/>
          <w:iCs w:val="0"/>
          <w:sz w:val="21"/>
          <w:szCs w:val="21"/>
        </w:rPr>
        <w:t>意外伤害医疗保险金</w:t>
      </w:r>
      <w:r>
        <w:rPr>
          <w:rFonts w:hint="eastAsia" w:ascii="宋体" w:hAnsi="宋体" w:eastAsia="宋体" w:cs="宋体"/>
          <w:b/>
          <w:bCs/>
          <w:i w:val="0"/>
          <w:iCs w:val="0"/>
          <w:sz w:val="21"/>
          <w:szCs w:val="21"/>
          <w:lang w:val="en-US" w:eastAsia="zh-CN"/>
        </w:rPr>
        <w:t>=</w:t>
      </w:r>
      <w:r>
        <w:rPr>
          <w:rFonts w:hint="eastAsia" w:ascii="宋体" w:hAnsi="宋体" w:eastAsia="宋体" w:cs="宋体"/>
          <w:b/>
          <w:bCs/>
          <w:i w:val="0"/>
          <w:iCs w:val="0"/>
          <w:sz w:val="21"/>
          <w:szCs w:val="21"/>
        </w:rPr>
        <w:t>（</w:t>
      </w:r>
      <w:r>
        <w:rPr>
          <w:rFonts w:hint="eastAsia" w:ascii="宋体" w:hAnsi="宋体" w:eastAsia="宋体" w:cs="宋体"/>
          <w:b/>
          <w:bCs/>
          <w:i w:val="0"/>
          <w:iCs w:val="0"/>
          <w:color w:val="auto"/>
          <w:sz w:val="21"/>
          <w:szCs w:val="21"/>
          <w:highlight w:val="none"/>
          <w:u w:val="none"/>
        </w:rPr>
        <w:t>社会基本医疗保险</w:t>
      </w:r>
      <w:r>
        <w:rPr>
          <w:rFonts w:hint="eastAsia" w:ascii="宋体" w:hAnsi="宋体" w:eastAsia="宋体" w:cs="宋体"/>
          <w:b/>
          <w:bCs/>
          <w:i w:val="0"/>
          <w:iCs w:val="0"/>
          <w:sz w:val="21"/>
          <w:szCs w:val="21"/>
        </w:rPr>
        <w:t>报销范围内的医疗费用</w:t>
      </w:r>
      <w:r>
        <w:rPr>
          <w:rFonts w:hint="eastAsia" w:ascii="宋体" w:hAnsi="宋体" w:eastAsia="宋体" w:cs="宋体"/>
          <w:b/>
          <w:bCs/>
          <w:i w:val="0"/>
          <w:iCs w:val="0"/>
          <w:sz w:val="21"/>
          <w:szCs w:val="21"/>
          <w:lang w:val="en-US" w:eastAsia="zh-CN"/>
        </w:rPr>
        <w:t>-</w:t>
      </w:r>
      <w:r>
        <w:rPr>
          <w:rFonts w:hint="eastAsia" w:ascii="宋体" w:hAnsi="宋体" w:eastAsia="宋体" w:cs="宋体"/>
          <w:b/>
          <w:bCs/>
          <w:i w:val="0"/>
          <w:iCs w:val="0"/>
          <w:sz w:val="21"/>
          <w:szCs w:val="21"/>
        </w:rPr>
        <w:t>免赔额）×</w:t>
      </w:r>
      <w:r>
        <w:rPr>
          <w:rFonts w:hint="eastAsia" w:ascii="宋体" w:hAnsi="宋体" w:eastAsia="宋体" w:cs="宋体"/>
          <w:b/>
          <w:bCs/>
          <w:i w:val="0"/>
          <w:iCs w:val="0"/>
          <w:sz w:val="21"/>
          <w:szCs w:val="21"/>
          <w:lang w:val="en-US" w:eastAsia="zh-CN"/>
        </w:rPr>
        <w:t>6</w:t>
      </w:r>
      <w:r>
        <w:rPr>
          <w:rFonts w:hint="eastAsia" w:ascii="宋体" w:hAnsi="宋体" w:eastAsia="宋体" w:cs="宋体"/>
          <w:b/>
          <w:bCs/>
          <w:i w:val="0"/>
          <w:iCs w:val="0"/>
          <w:sz w:val="21"/>
          <w:szCs w:val="21"/>
        </w:rPr>
        <w:t>0%</w:t>
      </w:r>
      <w:r>
        <w:rPr>
          <w:rFonts w:hint="eastAsia" w:ascii="宋体" w:hAnsi="宋体" w:eastAsia="宋体" w:cs="宋体"/>
          <w:b/>
          <w:bCs/>
          <w:i w:val="0"/>
          <w:iCs w:val="0"/>
          <w:sz w:val="21"/>
          <w:szCs w:val="21"/>
          <w:lang w:eastAsia="zh-CN"/>
        </w:rPr>
        <w:t>；</w:t>
      </w:r>
    </w:p>
    <w:p>
      <w:pPr>
        <w:pStyle w:val="29"/>
        <w:numPr>
          <w:ilvl w:val="0"/>
          <w:numId w:val="0"/>
        </w:numPr>
        <w:rPr>
          <w:rFonts w:hint="eastAsia" w:ascii="宋体" w:hAnsi="宋体" w:eastAsia="宋体" w:cs="宋体"/>
          <w:b w:val="0"/>
          <w:bCs w:val="0"/>
          <w:i w:val="0"/>
          <w:caps w:val="0"/>
          <w:color w:val="auto"/>
          <w:spacing w:val="0"/>
          <w:sz w:val="21"/>
          <w:szCs w:val="21"/>
          <w:highlight w:val="none"/>
          <w:u w:val="none"/>
          <w:shd w:val="clear"/>
        </w:rPr>
      </w:pPr>
      <w:r>
        <w:rPr>
          <w:rFonts w:hint="eastAsia" w:ascii="宋体" w:hAnsi="宋体" w:eastAsia="宋体" w:cs="宋体"/>
          <w:b w:val="0"/>
          <w:bCs w:val="0"/>
          <w:i w:val="0"/>
          <w:caps w:val="0"/>
          <w:color w:val="auto"/>
          <w:spacing w:val="0"/>
          <w:sz w:val="21"/>
          <w:szCs w:val="21"/>
          <w:highlight w:val="none"/>
          <w:u w:val="none"/>
          <w:shd w:val="clear"/>
          <w:lang w:val="en-US" w:eastAsia="zh-CN"/>
        </w:rPr>
        <w:t>7</w:t>
      </w:r>
      <w:r>
        <w:rPr>
          <w:rFonts w:hint="eastAsia" w:ascii="宋体" w:hAnsi="宋体" w:eastAsia="宋体" w:cs="宋体"/>
          <w:b w:val="0"/>
          <w:bCs w:val="0"/>
          <w:i w:val="0"/>
          <w:caps w:val="0"/>
          <w:color w:val="auto"/>
          <w:spacing w:val="0"/>
          <w:sz w:val="21"/>
          <w:szCs w:val="21"/>
          <w:highlight w:val="none"/>
          <w:u w:val="none"/>
          <w:shd w:val="clear"/>
          <w:lang w:eastAsia="zh-CN"/>
        </w:rPr>
        <w:t>.</w:t>
      </w:r>
      <w:r>
        <w:rPr>
          <w:rFonts w:hint="eastAsia" w:ascii="宋体" w:hAnsi="宋体" w:eastAsia="宋体" w:cs="宋体"/>
          <w:b w:val="0"/>
          <w:bCs w:val="0"/>
          <w:i w:val="0"/>
          <w:caps w:val="0"/>
          <w:color w:val="auto"/>
          <w:spacing w:val="0"/>
          <w:sz w:val="21"/>
          <w:szCs w:val="21"/>
          <w:highlight w:val="none"/>
          <w:u w:val="none"/>
          <w:shd w:val="clear"/>
        </w:rPr>
        <w:t>本产品被保险人在我司及其他公司的累计意外身故保险金额不</w:t>
      </w:r>
      <w:r>
        <w:rPr>
          <w:rFonts w:hint="eastAsia" w:cs="宋体"/>
          <w:b w:val="0"/>
          <w:bCs w:val="0"/>
          <w:i w:val="0"/>
          <w:caps w:val="0"/>
          <w:color w:val="auto"/>
          <w:spacing w:val="0"/>
          <w:sz w:val="21"/>
          <w:szCs w:val="21"/>
          <w:highlight w:val="none"/>
          <w:u w:val="none"/>
          <w:shd w:val="clear"/>
          <w:lang w:eastAsia="zh-CN"/>
        </w:rPr>
        <w:t>得</w:t>
      </w:r>
      <w:r>
        <w:rPr>
          <w:rFonts w:hint="eastAsia" w:ascii="宋体" w:hAnsi="宋体" w:eastAsia="宋体" w:cs="宋体"/>
          <w:b w:val="0"/>
          <w:bCs w:val="0"/>
          <w:i w:val="0"/>
          <w:caps w:val="0"/>
          <w:color w:val="auto"/>
          <w:spacing w:val="0"/>
          <w:sz w:val="21"/>
          <w:szCs w:val="21"/>
          <w:highlight w:val="none"/>
          <w:u w:val="none"/>
          <w:shd w:val="clear"/>
        </w:rPr>
        <w:t>超过</w:t>
      </w:r>
      <w:r>
        <w:rPr>
          <w:rFonts w:hint="eastAsia" w:cs="宋体"/>
          <w:b w:val="0"/>
          <w:bCs w:val="0"/>
          <w:i w:val="0"/>
          <w:caps w:val="0"/>
          <w:color w:val="auto"/>
          <w:spacing w:val="0"/>
          <w:sz w:val="21"/>
          <w:szCs w:val="21"/>
          <w:highlight w:val="none"/>
          <w:u w:val="none"/>
          <w:shd w:val="clear"/>
          <w:lang w:eastAsia="zh-CN"/>
        </w:rPr>
        <w:t>人民币</w:t>
      </w:r>
      <w:r>
        <w:rPr>
          <w:rFonts w:hint="eastAsia" w:ascii="宋体" w:hAnsi="宋体" w:eastAsia="宋体" w:cs="宋体"/>
          <w:b w:val="0"/>
          <w:bCs w:val="0"/>
          <w:i w:val="0"/>
          <w:caps w:val="0"/>
          <w:color w:val="auto"/>
          <w:spacing w:val="0"/>
          <w:sz w:val="21"/>
          <w:szCs w:val="21"/>
          <w:highlight w:val="none"/>
          <w:u w:val="none"/>
          <w:shd w:val="clear"/>
        </w:rPr>
        <w:t>50万</w:t>
      </w:r>
      <w:r>
        <w:rPr>
          <w:rFonts w:hint="eastAsia" w:cs="宋体"/>
          <w:b w:val="0"/>
          <w:bCs w:val="0"/>
          <w:i w:val="0"/>
          <w:caps w:val="0"/>
          <w:color w:val="auto"/>
          <w:spacing w:val="0"/>
          <w:sz w:val="21"/>
          <w:szCs w:val="21"/>
          <w:highlight w:val="none"/>
          <w:u w:val="none"/>
          <w:shd w:val="clear"/>
          <w:lang w:eastAsia="zh-CN"/>
        </w:rPr>
        <w:t>元</w:t>
      </w:r>
      <w:r>
        <w:rPr>
          <w:rFonts w:hint="eastAsia" w:ascii="宋体" w:hAnsi="宋体" w:eastAsia="宋体" w:cs="宋体"/>
          <w:b w:val="0"/>
          <w:bCs w:val="0"/>
          <w:i w:val="0"/>
          <w:caps w:val="0"/>
          <w:color w:val="auto"/>
          <w:spacing w:val="0"/>
          <w:sz w:val="21"/>
          <w:szCs w:val="21"/>
          <w:highlight w:val="none"/>
          <w:u w:val="none"/>
          <w:shd w:val="clear"/>
        </w:rPr>
        <w:t>（不含航空意外险保额），如被保险人超过上述限额则不能投保本保险产品，否则保险</w:t>
      </w:r>
      <w:r>
        <w:rPr>
          <w:rFonts w:hint="eastAsia" w:ascii="宋体" w:hAnsi="宋体" w:eastAsia="宋体" w:cs="宋体"/>
          <w:b w:val="0"/>
          <w:bCs w:val="0"/>
          <w:i w:val="0"/>
          <w:caps w:val="0"/>
          <w:color w:val="auto"/>
          <w:spacing w:val="0"/>
          <w:sz w:val="21"/>
          <w:szCs w:val="21"/>
          <w:shd w:val="clear" w:fill="FFFFFF" w:themeFill="background1"/>
        </w:rPr>
        <w:t>人不承担保险责任</w:t>
      </w:r>
      <w:r>
        <w:rPr>
          <w:rFonts w:hint="eastAsia" w:ascii="宋体" w:hAnsi="宋体" w:eastAsia="宋体" w:cs="宋体"/>
          <w:b w:val="0"/>
          <w:bCs w:val="0"/>
          <w:i w:val="0"/>
          <w:caps w:val="0"/>
          <w:color w:val="auto"/>
          <w:spacing w:val="0"/>
          <w:sz w:val="21"/>
          <w:szCs w:val="21"/>
          <w:highlight w:val="none"/>
          <w:u w:val="none"/>
          <w:shd w:val="clear"/>
        </w:rPr>
        <w:t>，并退还保费；</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bCs/>
          <w:i w:val="0"/>
          <w:caps w:val="0"/>
          <w:color w:val="auto"/>
          <w:spacing w:val="0"/>
          <w:sz w:val="21"/>
          <w:szCs w:val="21"/>
          <w:shd w:val="clear" w:fill="FFFFFF" w:themeFill="background1"/>
          <w:lang w:val="en-US" w:eastAsia="zh-CN"/>
        </w:rPr>
      </w:pPr>
      <w:r>
        <w:rPr>
          <w:rFonts w:hint="eastAsia" w:ascii="宋体" w:hAnsi="宋体" w:eastAsia="宋体" w:cs="宋体"/>
          <w:b/>
          <w:bCs/>
          <w:i w:val="0"/>
          <w:caps w:val="0"/>
          <w:color w:val="auto"/>
          <w:spacing w:val="0"/>
          <w:sz w:val="21"/>
          <w:szCs w:val="21"/>
          <w:shd w:val="clear" w:fill="FFFFFF" w:themeFill="background1"/>
          <w:lang w:val="en-US" w:eastAsia="zh-CN"/>
        </w:rPr>
        <w:t>8.</w:t>
      </w:r>
      <w:r>
        <w:rPr>
          <w:rFonts w:hint="eastAsia" w:ascii="宋体" w:hAnsi="宋体" w:eastAsia="宋体" w:cs="宋体"/>
          <w:b/>
          <w:bCs/>
          <w:color w:val="auto"/>
          <w:sz w:val="21"/>
          <w:szCs w:val="21"/>
          <w:highlight w:val="none"/>
          <w:lang w:val="en-US" w:eastAsia="zh-CN"/>
        </w:rPr>
        <w:t>本产品投保后第5日零时生效；</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val="0"/>
          <w:bCs w:val="0"/>
          <w:i w:val="0"/>
          <w:caps w:val="0"/>
          <w:color w:val="auto"/>
          <w:spacing w:val="0"/>
          <w:sz w:val="21"/>
          <w:szCs w:val="21"/>
          <w:shd w:val="clear" w:fill="FFFFFF" w:themeFill="background1"/>
        </w:rPr>
      </w:pPr>
      <w:r>
        <w:rPr>
          <w:rFonts w:hint="eastAsia" w:ascii="宋体" w:hAnsi="宋体" w:eastAsia="宋体" w:cs="宋体"/>
          <w:b/>
          <w:bCs/>
          <w:i w:val="0"/>
          <w:caps w:val="0"/>
          <w:color w:val="auto"/>
          <w:spacing w:val="0"/>
          <w:sz w:val="21"/>
          <w:szCs w:val="21"/>
          <w:shd w:val="clear" w:fill="FFFFFF" w:themeFill="background1"/>
          <w:lang w:val="en-US" w:eastAsia="zh-CN"/>
        </w:rPr>
        <w:t>9</w:t>
      </w:r>
      <w:r>
        <w:rPr>
          <w:rFonts w:hint="eastAsia" w:ascii="宋体" w:hAnsi="宋体" w:eastAsia="宋体" w:cs="宋体"/>
          <w:b/>
          <w:bCs/>
          <w:i w:val="0"/>
          <w:caps w:val="0"/>
          <w:color w:val="auto"/>
          <w:spacing w:val="0"/>
          <w:sz w:val="21"/>
          <w:szCs w:val="21"/>
          <w:shd w:val="clear" w:fill="FFFFFF" w:themeFill="background1"/>
          <w:lang w:eastAsia="zh-CN"/>
        </w:rPr>
        <w:t>.</w:t>
      </w:r>
      <w:r>
        <w:rPr>
          <w:rFonts w:hint="eastAsia" w:ascii="宋体" w:hAnsi="宋体" w:eastAsia="宋体" w:cs="宋体"/>
          <w:b/>
          <w:bCs/>
          <w:i w:val="0"/>
          <w:caps w:val="0"/>
          <w:color w:val="auto"/>
          <w:spacing w:val="0"/>
          <w:sz w:val="21"/>
          <w:szCs w:val="21"/>
          <w:shd w:val="clear" w:fill="FFFFFF" w:themeFill="background1"/>
        </w:rPr>
        <w:t>本产品仅限符合《泰康在线职业代码表》中的</w:t>
      </w:r>
      <w:r>
        <w:rPr>
          <w:rFonts w:hint="eastAsia" w:ascii="宋体" w:hAnsi="宋体" w:eastAsia="宋体" w:cs="宋体"/>
          <w:b/>
          <w:bCs/>
          <w:i w:val="0"/>
          <w:caps w:val="0"/>
          <w:color w:val="auto"/>
          <w:spacing w:val="0"/>
          <w:sz w:val="21"/>
          <w:szCs w:val="21"/>
          <w:shd w:val="clear" w:fill="FFFFFF" w:themeFill="background1"/>
          <w:lang w:val="en-US" w:eastAsia="zh-CN"/>
        </w:rPr>
        <w:t>5</w:t>
      </w:r>
      <w:r>
        <w:rPr>
          <w:rFonts w:hint="eastAsia" w:ascii="宋体" w:hAnsi="宋体" w:eastAsia="宋体" w:cs="宋体"/>
          <w:b/>
          <w:bCs/>
          <w:i w:val="0"/>
          <w:caps w:val="0"/>
          <w:color w:val="auto"/>
          <w:spacing w:val="0"/>
          <w:sz w:val="21"/>
          <w:szCs w:val="21"/>
          <w:shd w:val="clear" w:fill="FFFFFF" w:themeFill="background1"/>
        </w:rPr>
        <w:t>-6类职业人群投保</w:t>
      </w:r>
      <w:r>
        <w:rPr>
          <w:rFonts w:hint="eastAsia" w:ascii="宋体" w:hAnsi="宋体" w:eastAsia="宋体" w:cs="宋体"/>
          <w:b w:val="0"/>
          <w:bCs w:val="0"/>
          <w:i w:val="0"/>
          <w:caps w:val="0"/>
          <w:color w:val="auto"/>
          <w:spacing w:val="0"/>
          <w:sz w:val="21"/>
          <w:szCs w:val="21"/>
          <w:shd w:val="clear" w:fill="FFFFFF" w:themeFill="background1"/>
        </w:rPr>
        <w:t>，如果被保险人的职业类别不符合投保时职业类别要求的，保险人不承担保险责任；</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val="0"/>
          <w:bCs w:val="0"/>
          <w:i w:val="0"/>
          <w:caps w:val="0"/>
          <w:color w:val="auto"/>
          <w:spacing w:val="0"/>
          <w:sz w:val="21"/>
          <w:szCs w:val="21"/>
          <w:shd w:val="clear" w:fill="FFFFFF" w:themeFill="background1"/>
          <w:lang w:val="en-US"/>
        </w:rPr>
      </w:pPr>
      <w:r>
        <w:rPr>
          <w:rFonts w:hint="eastAsia" w:ascii="宋体" w:hAnsi="宋体" w:eastAsia="宋体" w:cs="宋体"/>
          <w:b w:val="0"/>
          <w:bCs w:val="0"/>
          <w:i w:val="0"/>
          <w:caps w:val="0"/>
          <w:color w:val="auto"/>
          <w:spacing w:val="0"/>
          <w:sz w:val="21"/>
          <w:szCs w:val="21"/>
          <w:shd w:val="clear" w:fill="FFFFFF" w:themeFill="background1"/>
          <w:lang w:val="en-US" w:eastAsia="zh-CN"/>
        </w:rPr>
        <w:t>10</w:t>
      </w:r>
      <w:r>
        <w:rPr>
          <w:rFonts w:hint="eastAsia" w:ascii="宋体" w:hAnsi="宋体" w:eastAsia="宋体" w:cs="宋体"/>
          <w:b w:val="0"/>
          <w:bCs w:val="0"/>
          <w:i w:val="0"/>
          <w:caps w:val="0"/>
          <w:color w:val="auto"/>
          <w:spacing w:val="0"/>
          <w:sz w:val="21"/>
          <w:szCs w:val="21"/>
          <w:shd w:val="clear" w:fill="FFFFFF" w:themeFill="background1"/>
          <w:lang w:eastAsia="zh-CN"/>
        </w:rPr>
        <w:t>.</w:t>
      </w:r>
      <w:r>
        <w:rPr>
          <w:rFonts w:hint="eastAsia" w:ascii="宋体" w:hAnsi="宋体" w:eastAsia="宋体" w:cs="宋体"/>
          <w:b w:val="0"/>
          <w:bCs w:val="0"/>
          <w:i w:val="0"/>
          <w:caps w:val="0"/>
          <w:color w:val="auto"/>
          <w:spacing w:val="0"/>
          <w:sz w:val="21"/>
          <w:szCs w:val="21"/>
          <w:shd w:val="clear" w:fill="FFFFFF" w:themeFill="background1"/>
        </w:rPr>
        <w:t>若被保险人在保险期间内变更职业类别，所变更的职业或工种需符合投保时要求的《泰康在线职业分类表》，如不符合本产品投保时的职业类别要求，发生保险事故时保险人不承担保险责任，并退还保费；</w:t>
      </w:r>
    </w:p>
    <w:p>
      <w:pPr>
        <w:pStyle w:val="18"/>
        <w:keepNext w:val="0"/>
        <w:keepLines w:val="0"/>
        <w:pageBreakBefore w:val="0"/>
        <w:shd w:val="clear" w:fill="FFFFFF" w:themeFill="background1"/>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val="0"/>
          <w:bCs w:val="0"/>
          <w:i w:val="0"/>
          <w:caps w:val="0"/>
          <w:color w:val="auto"/>
          <w:spacing w:val="0"/>
          <w:sz w:val="21"/>
          <w:szCs w:val="21"/>
          <w:shd w:val="clear" w:fill="FFFFFF" w:themeFill="background1"/>
        </w:rPr>
      </w:pPr>
      <w:r>
        <w:rPr>
          <w:rFonts w:hint="eastAsia" w:ascii="宋体" w:hAnsi="宋体" w:eastAsia="宋体" w:cs="宋体"/>
          <w:b w:val="0"/>
          <w:bCs w:val="0"/>
          <w:i w:val="0"/>
          <w:caps w:val="0"/>
          <w:color w:val="auto"/>
          <w:spacing w:val="0"/>
          <w:sz w:val="21"/>
          <w:szCs w:val="21"/>
          <w:shd w:val="clear" w:fill="FFFFFF" w:themeFill="background1"/>
          <w:lang w:val="en-US" w:eastAsia="zh-CN"/>
        </w:rPr>
        <w:t>12</w:t>
      </w:r>
      <w:r>
        <w:rPr>
          <w:rFonts w:hint="eastAsia" w:ascii="宋体" w:hAnsi="宋体" w:eastAsia="宋体" w:cs="宋体"/>
          <w:b w:val="0"/>
          <w:bCs w:val="0"/>
          <w:i w:val="0"/>
          <w:caps w:val="0"/>
          <w:color w:val="auto"/>
          <w:spacing w:val="0"/>
          <w:sz w:val="21"/>
          <w:szCs w:val="21"/>
          <w:shd w:val="clear" w:fill="FFFFFF" w:themeFill="background1"/>
          <w:lang w:eastAsia="zh-CN"/>
        </w:rPr>
        <w:t>.</w:t>
      </w:r>
      <w:r>
        <w:rPr>
          <w:rFonts w:hint="eastAsia" w:ascii="宋体" w:hAnsi="宋体" w:eastAsia="宋体" w:cs="宋体"/>
          <w:b w:val="0"/>
          <w:bCs w:val="0"/>
          <w:i w:val="0"/>
          <w:caps w:val="0"/>
          <w:color w:val="auto"/>
          <w:spacing w:val="0"/>
          <w:sz w:val="21"/>
          <w:szCs w:val="21"/>
          <w:shd w:val="clear" w:fill="FFFFFF" w:themeFill="background1"/>
        </w:rPr>
        <w:t>本产品意外医疗相关保障限定为中华人民共和国境内合法经营的二级以上（含二级）公立医院（不含国际医疗及特需部)；</w:t>
      </w:r>
    </w:p>
    <w:p>
      <w:pPr>
        <w:pStyle w:val="18"/>
        <w:numPr>
          <w:ilvl w:val="-1"/>
          <w:numId w:val="0"/>
        </w:numPr>
        <w:tabs>
          <w:tab w:val="left" w:pos="851"/>
        </w:tabs>
        <w:ind w:left="0" w:firstLine="0" w:firstLineChars="0"/>
        <w:rPr>
          <w:rFonts w:hint="eastAsia" w:cs="宋体"/>
          <w:u w:val="single"/>
        </w:rPr>
      </w:pPr>
      <w:r>
        <w:rPr>
          <w:rFonts w:hint="eastAsia" w:ascii="宋体" w:hAnsi="宋体" w:eastAsia="宋体" w:cs="宋体"/>
          <w:b w:val="0"/>
          <w:bCs w:val="0"/>
          <w:i w:val="0"/>
          <w:caps w:val="0"/>
          <w:color w:val="auto"/>
          <w:spacing w:val="0"/>
          <w:sz w:val="21"/>
          <w:szCs w:val="21"/>
          <w:shd w:val="clear" w:fill="FFFFFF" w:themeFill="background1"/>
        </w:rPr>
        <w:t>1</w:t>
      </w:r>
      <w:r>
        <w:rPr>
          <w:rFonts w:hint="eastAsia" w:ascii="宋体" w:hAnsi="宋体" w:eastAsia="宋体" w:cs="宋体"/>
          <w:b w:val="0"/>
          <w:bCs w:val="0"/>
          <w:i w:val="0"/>
          <w:caps w:val="0"/>
          <w:color w:val="auto"/>
          <w:spacing w:val="0"/>
          <w:sz w:val="21"/>
          <w:szCs w:val="21"/>
          <w:shd w:val="clear" w:fill="FFFFFF" w:themeFill="background1"/>
          <w:lang w:val="en-US" w:eastAsia="zh-CN"/>
        </w:rPr>
        <w:t>3</w:t>
      </w:r>
      <w:r>
        <w:rPr>
          <w:rFonts w:hint="eastAsia" w:ascii="宋体" w:hAnsi="宋体" w:eastAsia="宋体" w:cs="宋体"/>
          <w:b w:val="0"/>
          <w:bCs w:val="0"/>
          <w:i w:val="0"/>
          <w:caps w:val="0"/>
          <w:color w:val="auto"/>
          <w:spacing w:val="0"/>
          <w:sz w:val="21"/>
          <w:szCs w:val="21"/>
          <w:shd w:val="clear" w:fill="FFFFFF" w:themeFill="background1"/>
          <w:lang w:eastAsia="zh-CN"/>
        </w:rPr>
        <w:t>.</w:t>
      </w:r>
      <w:r>
        <w:rPr>
          <w:rFonts w:ascii="Calibri" w:hAnsi="Calibri"/>
          <w:szCs w:val="20"/>
        </w:rPr>
        <w:t>本产品不承担被保险人在河北省承德市兴隆县中医院及北京市平谷区的所有医疗机构所产生的医疗保险责任</w:t>
      </w:r>
      <w:r>
        <w:rPr>
          <w:rFonts w:hint="eastAsia" w:ascii="宋体" w:hAnsi="宋体" w:eastAsia="宋体" w:cs="宋体"/>
          <w:b w:val="0"/>
          <w:bCs w:val="0"/>
          <w:color w:val="auto"/>
          <w:sz w:val="21"/>
          <w:szCs w:val="21"/>
          <w:highlight w:val="none"/>
          <w:u w:val="none"/>
          <w:lang w:val="zh-CN" w:eastAsia="zh-CN"/>
        </w:rPr>
        <w:t>。</w:t>
      </w:r>
    </w:p>
    <w:p>
      <w:pPr>
        <w:adjustRightInd w:val="0"/>
        <w:snapToGrid w:val="0"/>
        <w:spacing w:line="360" w:lineRule="auto"/>
        <w:outlineLvl w:val="0"/>
        <w:rPr>
          <w:rFonts w:hint="eastAsia" w:ascii="宋体" w:hAnsi="宋体" w:cs="宋体"/>
          <w:b/>
          <w:color w:val="000000"/>
          <w:szCs w:val="21"/>
        </w:rPr>
      </w:pPr>
    </w:p>
    <w:p>
      <w:pPr>
        <w:adjustRightInd w:val="0"/>
        <w:snapToGrid w:val="0"/>
        <w:spacing w:line="360" w:lineRule="auto"/>
        <w:outlineLvl w:val="0"/>
        <w:rPr>
          <w:rFonts w:hint="eastAsia" w:ascii="宋体" w:hAnsi="宋体" w:cs="宋体"/>
          <w:b/>
          <w:color w:val="000000"/>
          <w:szCs w:val="21"/>
        </w:rPr>
      </w:pPr>
      <w:r>
        <w:rPr>
          <w:rFonts w:hint="eastAsia" w:ascii="宋体" w:hAnsi="宋体" w:cs="宋体"/>
          <w:b/>
          <w:color w:val="000000"/>
          <w:szCs w:val="21"/>
        </w:rPr>
        <w:t>三、投保声明</w:t>
      </w:r>
    </w:p>
    <w:p>
      <w:pPr>
        <w:spacing w:line="360" w:lineRule="auto"/>
        <w:rPr>
          <w:rFonts w:hint="eastAsia" w:ascii="宋体" w:hAnsi="宋体" w:cs="宋体"/>
          <w:szCs w:val="21"/>
        </w:rPr>
      </w:pPr>
      <w:r>
        <w:rPr>
          <w:rFonts w:hint="eastAsia" w:ascii="宋体" w:hAnsi="宋体" w:cs="宋体"/>
          <w:szCs w:val="21"/>
        </w:rPr>
        <w:t>1. 本人已完整阅读并了解以上投保须知、产品说明及投保险种的保险条款，尤其是对其中免除保险人责任的条款或约定（包括但不限于责任免除、投保人被保险人义务、保险金申请与给付等），本人已充分理解并接受上述内容，同意以此作为订立保险合同的依据；</w:t>
      </w:r>
    </w:p>
    <w:p>
      <w:pPr>
        <w:spacing w:line="360" w:lineRule="auto"/>
        <w:rPr>
          <w:rFonts w:hint="eastAsia" w:ascii="宋体" w:hAnsi="宋体" w:cs="宋体"/>
          <w:szCs w:val="21"/>
        </w:rPr>
      </w:pPr>
      <w:r>
        <w:rPr>
          <w:rFonts w:hint="eastAsia" w:ascii="宋体" w:hAnsi="宋体" w:cs="宋体"/>
          <w:szCs w:val="21"/>
        </w:rPr>
        <w:t>2. 投保时，本投保人已就该产品的保障内容以及保险金额等向被保险人/被保人监护人进行了明确说明，并征得其同意；</w:t>
      </w:r>
    </w:p>
    <w:p>
      <w:pPr>
        <w:spacing w:line="360" w:lineRule="auto"/>
        <w:rPr>
          <w:rFonts w:hint="eastAsia" w:ascii="宋体" w:hAnsi="宋体" w:cs="宋体"/>
          <w:szCs w:val="21"/>
        </w:rPr>
      </w:pPr>
      <w:r>
        <w:rPr>
          <w:rFonts w:hint="eastAsia" w:ascii="宋体" w:hAnsi="宋体" w:cs="宋体"/>
          <w:szCs w:val="21"/>
        </w:rPr>
        <w:t>3. 投保单中所填写的内容均属实，如有隐瞒或不实告知，你公司有权解除保险合同，对于合同解除前发生的任何事故，你公司可不承担任何责任；</w:t>
      </w:r>
    </w:p>
    <w:p>
      <w:pPr>
        <w:spacing w:line="360" w:lineRule="auto"/>
        <w:rPr>
          <w:rFonts w:hint="eastAsia" w:ascii="宋体" w:hAnsi="宋体" w:cs="宋体"/>
          <w:szCs w:val="21"/>
        </w:rPr>
      </w:pPr>
      <w:r>
        <w:rPr>
          <w:rFonts w:hint="eastAsia" w:ascii="宋体" w:hAnsi="宋体" w:cs="宋体"/>
          <w:szCs w:val="21"/>
        </w:rPr>
        <w:t>4. 本人已知晓本保险生效后退保有损失，投保人要求解除保险合同的，保险人按</w:t>
      </w:r>
      <w:r>
        <w:rPr>
          <w:rFonts w:hint="eastAsia" w:ascii="宋体" w:hAnsi="宋体" w:eastAsia="宋体" w:cs="宋体"/>
          <w:szCs w:val="21"/>
          <w:lang w:val="en-US" w:eastAsia="zh-CN"/>
        </w:rPr>
        <w:t>未满期保费</w:t>
      </w:r>
      <w:r>
        <w:rPr>
          <w:rFonts w:hint="eastAsia" w:ascii="宋体" w:hAnsi="宋体" w:cs="宋体"/>
          <w:szCs w:val="21"/>
        </w:rPr>
        <w:t>计收保险责任开始之日起至合同解除之日止期间的保险费，并退还剩余部分保险费：</w:t>
      </w:r>
    </w:p>
    <w:p>
      <w:pPr>
        <w:keepNext w:val="0"/>
        <w:keepLines w:val="0"/>
        <w:pageBreakBefore w:val="0"/>
        <w:kinsoku/>
        <w:wordWrap/>
        <w:overflowPunct/>
        <w:topLinePunct w:val="0"/>
        <w:autoSpaceDE/>
        <w:autoSpaceDN/>
        <w:bidi w:val="0"/>
        <w:adjustRightInd/>
        <w:snapToGrid/>
        <w:spacing w:after="0" w:afterLines="-2147483648" w:line="360" w:lineRule="auto"/>
        <w:ind w:firstLine="0" w:firstLineChars="0"/>
        <w:jc w:val="left"/>
        <w:textAlignment w:val="auto"/>
        <w:outlineLvl w:val="9"/>
        <w:rPr>
          <w:rFonts w:hint="eastAsia" w:ascii="宋体" w:hAnsi="宋体" w:eastAsia="Times New Roman" w:cs="宋体"/>
          <w:kern w:val="2"/>
          <w:sz w:val="21"/>
          <w:szCs w:val="21"/>
          <w:lang w:eastAsia="zh-CN"/>
        </w:rPr>
      </w:pPr>
      <w:r>
        <w:rPr>
          <w:rFonts w:hint="eastAsia" w:ascii="宋体" w:hAnsi="宋体" w:eastAsia="Times New Roman" w:cs="宋体"/>
          <w:kern w:val="2"/>
          <w:sz w:val="21"/>
          <w:szCs w:val="21"/>
          <w:lang w:eastAsia="zh-CN"/>
        </w:rPr>
        <w:t>未满期保险费=投保人已交纳当期保险费×[1-(保险单当期已经过天数/当期总天数)]</w:t>
      </w:r>
    </w:p>
    <w:p>
      <w:pPr>
        <w:spacing w:line="360" w:lineRule="auto"/>
        <w:jc w:val="left"/>
        <w:outlineLvl w:val="9"/>
        <w:rPr>
          <w:rFonts w:hint="eastAsia" w:ascii="宋体" w:hAnsi="宋体" w:cs="宋体"/>
          <w:b/>
          <w:bCs/>
          <w:szCs w:val="21"/>
        </w:rPr>
      </w:pPr>
      <w:r>
        <w:rPr>
          <w:rFonts w:hint="eastAsia" w:ascii="宋体" w:hAnsi="宋体" w:eastAsia="Times New Roman" w:cs="宋体"/>
          <w:b/>
          <w:bCs/>
          <w:kern w:val="2"/>
          <w:sz w:val="21"/>
          <w:szCs w:val="21"/>
          <w:lang w:val="en-US" w:eastAsia="zh-CN"/>
        </w:rPr>
        <w:t>已生效</w:t>
      </w:r>
      <w:r>
        <w:rPr>
          <w:rFonts w:hint="eastAsia" w:ascii="宋体" w:hAnsi="宋体" w:eastAsia="Times New Roman" w:cs="宋体"/>
          <w:b/>
          <w:bCs/>
          <w:kern w:val="2"/>
          <w:sz w:val="21"/>
          <w:szCs w:val="21"/>
        </w:rPr>
        <w:t>天数不足一天的按一天计算。若本</w:t>
      </w:r>
      <w:r>
        <w:rPr>
          <w:rFonts w:hint="eastAsia" w:ascii="宋体" w:hAnsi="宋体" w:eastAsia="Times New Roman" w:cs="宋体"/>
          <w:b/>
          <w:bCs/>
          <w:kern w:val="2"/>
          <w:sz w:val="21"/>
          <w:szCs w:val="21"/>
          <w:lang w:val="en-US" w:eastAsia="zh-CN"/>
        </w:rPr>
        <w:t>保险</w:t>
      </w:r>
      <w:r>
        <w:rPr>
          <w:rFonts w:hint="eastAsia" w:ascii="宋体" w:hAnsi="宋体" w:eastAsia="Times New Roman" w:cs="宋体"/>
          <w:b/>
          <w:bCs/>
          <w:kern w:val="2"/>
          <w:sz w:val="21"/>
          <w:szCs w:val="21"/>
        </w:rPr>
        <w:t>合同已发生保险金</w:t>
      </w:r>
      <w:r>
        <w:rPr>
          <w:rFonts w:hint="eastAsia" w:ascii="宋体" w:hAnsi="宋体" w:eastAsia="Times New Roman" w:cs="宋体"/>
          <w:b/>
          <w:bCs/>
          <w:kern w:val="2"/>
          <w:sz w:val="21"/>
          <w:szCs w:val="21"/>
          <w:lang w:val="en-US" w:eastAsia="zh-CN"/>
        </w:rPr>
        <w:t>赔付</w:t>
      </w:r>
      <w:r>
        <w:rPr>
          <w:rFonts w:hint="eastAsia" w:ascii="宋体" w:hAnsi="宋体" w:eastAsia="Times New Roman" w:cs="宋体"/>
          <w:b/>
          <w:bCs/>
          <w:kern w:val="2"/>
          <w:sz w:val="21"/>
          <w:szCs w:val="21"/>
        </w:rPr>
        <w:t>，未满期保险费为零。</w:t>
      </w:r>
    </w:p>
    <w:p>
      <w:pPr>
        <w:spacing w:line="360" w:lineRule="auto"/>
        <w:rPr>
          <w:rFonts w:hint="eastAsia" w:ascii="宋体" w:hAnsi="宋体" w:cs="宋体"/>
          <w:szCs w:val="21"/>
        </w:rPr>
      </w:pPr>
      <w:r>
        <w:rPr>
          <w:rFonts w:hint="eastAsia" w:ascii="宋体" w:hAnsi="宋体" w:eastAsia="宋体" w:cs="宋体"/>
          <w:szCs w:val="21"/>
          <w:lang w:val="en-US" w:eastAsia="zh-CN"/>
        </w:rPr>
        <w:t>5</w:t>
      </w:r>
      <w:r>
        <w:rPr>
          <w:rFonts w:hint="eastAsia" w:ascii="宋体" w:hAnsi="宋体" w:cs="宋体"/>
          <w:szCs w:val="21"/>
        </w:rPr>
        <w:t>. 本人同意贵公司为本保险及与本保险之相关服务的目的收集本人的个人资料，无论该资料是从本投保申请或其他地方所获取。本人理解贵公司为提升保险服务质量，可能会与第三方机构、组织或个人合作，此类合作可能需要使用本人的个人资料。在此理解下，本人同意并授权贵公司及与贵公司存在合作关系的机构、组织或个人将收集的本人的个人资料用于：（1）该保险的投保审核；（2）该保险的理赔；（3）提供与该保险有关之服务；（4）与本人联络；本人同意泰康在线向中国保险信息技术管理有限责任公司（简称“中国保信”）报送本人的全部保单信息和理赔信息，并通过医疗机构、中国保信及知悉本人信息的其他机构查询与本人有关的承保、理赔、医疗等信息。中国保信基于为本人或保险公司提供服务的需要可对上述信息进行必要的使用及与相关机构进行信息共享，但均应严格履行保密义务。</w:t>
      </w:r>
    </w:p>
    <w:p>
      <w:pPr>
        <w:spacing w:line="360" w:lineRule="auto"/>
        <w:rPr>
          <w:rFonts w:hint="eastAsia" w:ascii="宋体" w:hAnsi="宋体" w:cs="宋体"/>
          <w:szCs w:val="21"/>
        </w:rPr>
      </w:pPr>
      <w:r>
        <w:rPr>
          <w:rFonts w:hint="eastAsia" w:ascii="宋体" w:hAnsi="宋体" w:eastAsia="宋体" w:cs="宋体"/>
          <w:szCs w:val="21"/>
          <w:lang w:val="en-US" w:eastAsia="zh-CN"/>
        </w:rPr>
        <w:t>6</w:t>
      </w:r>
      <w:r>
        <w:rPr>
          <w:rFonts w:hint="eastAsia" w:ascii="宋体" w:hAnsi="宋体" w:cs="宋体"/>
          <w:szCs w:val="21"/>
        </w:rPr>
        <w:t>．本人同意</w:t>
      </w:r>
      <w:r>
        <w:rPr>
          <w:rFonts w:hint="eastAsia" w:ascii="宋体" w:hAnsi="宋体" w:eastAsia="宋体" w:cs="宋体"/>
          <w:szCs w:val="21"/>
          <w:lang w:val="en-US" w:eastAsia="zh-CN"/>
        </w:rPr>
        <w:t>保险</w:t>
      </w:r>
      <w:r>
        <w:rPr>
          <w:rFonts w:hint="eastAsia" w:ascii="宋体" w:hAnsi="宋体" w:cs="宋体"/>
          <w:szCs w:val="21"/>
        </w:rPr>
        <w:t>公司通过手机（包括手机短信）、E-mail适时提供保险信息服务。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233E5"/>
    <w:multiLevelType w:val="singleLevel"/>
    <w:tmpl w:val="998233E5"/>
    <w:lvl w:ilvl="0" w:tentative="0">
      <w:start w:val="2"/>
      <w:numFmt w:val="decimal"/>
      <w:suff w:val="nothing"/>
      <w:lvlText w:val="（%1）"/>
      <w:lvlJc w:val="left"/>
    </w:lvl>
  </w:abstractNum>
  <w:abstractNum w:abstractNumId="1">
    <w:nsid w:val="17465C2B"/>
    <w:multiLevelType w:val="singleLevel"/>
    <w:tmpl w:val="17465C2B"/>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F8"/>
    <w:rsid w:val="00015BB1"/>
    <w:rsid w:val="00036CBA"/>
    <w:rsid w:val="00046129"/>
    <w:rsid w:val="00046292"/>
    <w:rsid w:val="00053E3E"/>
    <w:rsid w:val="00065CA8"/>
    <w:rsid w:val="00070653"/>
    <w:rsid w:val="000746DB"/>
    <w:rsid w:val="000B0AA8"/>
    <w:rsid w:val="000E38C4"/>
    <w:rsid w:val="000E6A7C"/>
    <w:rsid w:val="000E7E35"/>
    <w:rsid w:val="00101FAF"/>
    <w:rsid w:val="00104DFD"/>
    <w:rsid w:val="001176BF"/>
    <w:rsid w:val="00132AAD"/>
    <w:rsid w:val="001520D5"/>
    <w:rsid w:val="00153F42"/>
    <w:rsid w:val="001629CD"/>
    <w:rsid w:val="00163932"/>
    <w:rsid w:val="00164CCF"/>
    <w:rsid w:val="00177DA6"/>
    <w:rsid w:val="00183E74"/>
    <w:rsid w:val="001B5362"/>
    <w:rsid w:val="001B5FFF"/>
    <w:rsid w:val="001C0A38"/>
    <w:rsid w:val="001D2E35"/>
    <w:rsid w:val="001D70FA"/>
    <w:rsid w:val="001E6376"/>
    <w:rsid w:val="00205650"/>
    <w:rsid w:val="002409F5"/>
    <w:rsid w:val="00240EF1"/>
    <w:rsid w:val="00242973"/>
    <w:rsid w:val="0024754C"/>
    <w:rsid w:val="00253595"/>
    <w:rsid w:val="00266BFD"/>
    <w:rsid w:val="00272526"/>
    <w:rsid w:val="00272B4C"/>
    <w:rsid w:val="00280463"/>
    <w:rsid w:val="002838A5"/>
    <w:rsid w:val="002850AE"/>
    <w:rsid w:val="00285912"/>
    <w:rsid w:val="002863A1"/>
    <w:rsid w:val="002B5D56"/>
    <w:rsid w:val="002F213B"/>
    <w:rsid w:val="002F50C5"/>
    <w:rsid w:val="002F5E1C"/>
    <w:rsid w:val="002F64D5"/>
    <w:rsid w:val="00304E33"/>
    <w:rsid w:val="0030636D"/>
    <w:rsid w:val="00320593"/>
    <w:rsid w:val="003355E8"/>
    <w:rsid w:val="003430B9"/>
    <w:rsid w:val="003B6DDA"/>
    <w:rsid w:val="003C3627"/>
    <w:rsid w:val="003C66BD"/>
    <w:rsid w:val="003E42AF"/>
    <w:rsid w:val="00405DB6"/>
    <w:rsid w:val="00426792"/>
    <w:rsid w:val="00434938"/>
    <w:rsid w:val="0043740C"/>
    <w:rsid w:val="0044244D"/>
    <w:rsid w:val="00455BFE"/>
    <w:rsid w:val="00486C01"/>
    <w:rsid w:val="00491054"/>
    <w:rsid w:val="004A5C0A"/>
    <w:rsid w:val="004B471D"/>
    <w:rsid w:val="004C5B57"/>
    <w:rsid w:val="004F2319"/>
    <w:rsid w:val="004F7E0C"/>
    <w:rsid w:val="00516CF7"/>
    <w:rsid w:val="00521BB7"/>
    <w:rsid w:val="00530349"/>
    <w:rsid w:val="0056052E"/>
    <w:rsid w:val="00561758"/>
    <w:rsid w:val="0058487A"/>
    <w:rsid w:val="00592ED0"/>
    <w:rsid w:val="005B2D4F"/>
    <w:rsid w:val="005B5585"/>
    <w:rsid w:val="005B6431"/>
    <w:rsid w:val="005D74B6"/>
    <w:rsid w:val="005E74A3"/>
    <w:rsid w:val="00616F90"/>
    <w:rsid w:val="006242C3"/>
    <w:rsid w:val="00652FDF"/>
    <w:rsid w:val="00654B89"/>
    <w:rsid w:val="006631E6"/>
    <w:rsid w:val="006665D8"/>
    <w:rsid w:val="0068348A"/>
    <w:rsid w:val="00683A0B"/>
    <w:rsid w:val="006920CA"/>
    <w:rsid w:val="00694058"/>
    <w:rsid w:val="006A3588"/>
    <w:rsid w:val="006B3E55"/>
    <w:rsid w:val="006E5419"/>
    <w:rsid w:val="006F061D"/>
    <w:rsid w:val="00703146"/>
    <w:rsid w:val="00711CBF"/>
    <w:rsid w:val="0073789F"/>
    <w:rsid w:val="00760327"/>
    <w:rsid w:val="00762C9D"/>
    <w:rsid w:val="00774EDB"/>
    <w:rsid w:val="00775005"/>
    <w:rsid w:val="00775C90"/>
    <w:rsid w:val="007A0610"/>
    <w:rsid w:val="007A0CC9"/>
    <w:rsid w:val="007B7FDA"/>
    <w:rsid w:val="007C7AD7"/>
    <w:rsid w:val="008064EE"/>
    <w:rsid w:val="008811D4"/>
    <w:rsid w:val="00881612"/>
    <w:rsid w:val="00881634"/>
    <w:rsid w:val="00885512"/>
    <w:rsid w:val="00896896"/>
    <w:rsid w:val="008B0224"/>
    <w:rsid w:val="008B2FA5"/>
    <w:rsid w:val="008F0F92"/>
    <w:rsid w:val="008F4D61"/>
    <w:rsid w:val="008F5D9A"/>
    <w:rsid w:val="0092458B"/>
    <w:rsid w:val="00932481"/>
    <w:rsid w:val="00934291"/>
    <w:rsid w:val="00944D02"/>
    <w:rsid w:val="009473D4"/>
    <w:rsid w:val="009478ED"/>
    <w:rsid w:val="00950498"/>
    <w:rsid w:val="0095094E"/>
    <w:rsid w:val="00963F77"/>
    <w:rsid w:val="00972878"/>
    <w:rsid w:val="00981F5F"/>
    <w:rsid w:val="0099502D"/>
    <w:rsid w:val="009B35A3"/>
    <w:rsid w:val="009E57E4"/>
    <w:rsid w:val="009F47FB"/>
    <w:rsid w:val="009F7944"/>
    <w:rsid w:val="00A029F1"/>
    <w:rsid w:val="00A174C6"/>
    <w:rsid w:val="00A333AA"/>
    <w:rsid w:val="00A40BCC"/>
    <w:rsid w:val="00A44B55"/>
    <w:rsid w:val="00A52AB7"/>
    <w:rsid w:val="00A6605D"/>
    <w:rsid w:val="00A86BBF"/>
    <w:rsid w:val="00A942D2"/>
    <w:rsid w:val="00AB37B2"/>
    <w:rsid w:val="00AC4DD1"/>
    <w:rsid w:val="00AE1DC0"/>
    <w:rsid w:val="00AE7308"/>
    <w:rsid w:val="00AF1D77"/>
    <w:rsid w:val="00B27672"/>
    <w:rsid w:val="00B32190"/>
    <w:rsid w:val="00B344BA"/>
    <w:rsid w:val="00B35492"/>
    <w:rsid w:val="00B438F9"/>
    <w:rsid w:val="00B5192E"/>
    <w:rsid w:val="00B63B5C"/>
    <w:rsid w:val="00B646F1"/>
    <w:rsid w:val="00B7469C"/>
    <w:rsid w:val="00B86F77"/>
    <w:rsid w:val="00B924ED"/>
    <w:rsid w:val="00B96A5E"/>
    <w:rsid w:val="00B96BFC"/>
    <w:rsid w:val="00BA1D59"/>
    <w:rsid w:val="00BA45F5"/>
    <w:rsid w:val="00BA6AA7"/>
    <w:rsid w:val="00BC22BB"/>
    <w:rsid w:val="00BE35D4"/>
    <w:rsid w:val="00BE6CE7"/>
    <w:rsid w:val="00C05A16"/>
    <w:rsid w:val="00C10B10"/>
    <w:rsid w:val="00C20CC0"/>
    <w:rsid w:val="00C439B9"/>
    <w:rsid w:val="00C721F5"/>
    <w:rsid w:val="00C738D9"/>
    <w:rsid w:val="00C8286D"/>
    <w:rsid w:val="00CA5B42"/>
    <w:rsid w:val="00CB068D"/>
    <w:rsid w:val="00CD5FDB"/>
    <w:rsid w:val="00CF5F97"/>
    <w:rsid w:val="00D21620"/>
    <w:rsid w:val="00D60F93"/>
    <w:rsid w:val="00D6346A"/>
    <w:rsid w:val="00D815B7"/>
    <w:rsid w:val="00D90EDC"/>
    <w:rsid w:val="00D9291B"/>
    <w:rsid w:val="00DF0278"/>
    <w:rsid w:val="00E21A7B"/>
    <w:rsid w:val="00E34E54"/>
    <w:rsid w:val="00E405B8"/>
    <w:rsid w:val="00E479D1"/>
    <w:rsid w:val="00E529C1"/>
    <w:rsid w:val="00E5593D"/>
    <w:rsid w:val="00E619DE"/>
    <w:rsid w:val="00E62599"/>
    <w:rsid w:val="00E672DB"/>
    <w:rsid w:val="00E70E77"/>
    <w:rsid w:val="00E77913"/>
    <w:rsid w:val="00E92640"/>
    <w:rsid w:val="00EB0CF4"/>
    <w:rsid w:val="00EB488A"/>
    <w:rsid w:val="00EC2187"/>
    <w:rsid w:val="00EC4B90"/>
    <w:rsid w:val="00ED410B"/>
    <w:rsid w:val="00ED5C2D"/>
    <w:rsid w:val="00EE4E6D"/>
    <w:rsid w:val="00EF0E9A"/>
    <w:rsid w:val="00EF2D47"/>
    <w:rsid w:val="00F03AF4"/>
    <w:rsid w:val="00F06CD3"/>
    <w:rsid w:val="00F24ECD"/>
    <w:rsid w:val="00F26527"/>
    <w:rsid w:val="00F26B20"/>
    <w:rsid w:val="00F32D8C"/>
    <w:rsid w:val="00F55775"/>
    <w:rsid w:val="00F55BDB"/>
    <w:rsid w:val="00F603F2"/>
    <w:rsid w:val="00F6170E"/>
    <w:rsid w:val="00F67DB3"/>
    <w:rsid w:val="00F81D9C"/>
    <w:rsid w:val="00F86330"/>
    <w:rsid w:val="00FA527B"/>
    <w:rsid w:val="00FA5454"/>
    <w:rsid w:val="00FC2C34"/>
    <w:rsid w:val="00FC654D"/>
    <w:rsid w:val="00FD02EF"/>
    <w:rsid w:val="00FD1FE4"/>
    <w:rsid w:val="00FE1BDA"/>
    <w:rsid w:val="00FE5B79"/>
    <w:rsid w:val="00FF10E7"/>
    <w:rsid w:val="00FF1851"/>
    <w:rsid w:val="00FF5863"/>
    <w:rsid w:val="02A452C7"/>
    <w:rsid w:val="080B6329"/>
    <w:rsid w:val="09091433"/>
    <w:rsid w:val="09407991"/>
    <w:rsid w:val="0E950901"/>
    <w:rsid w:val="107D0D65"/>
    <w:rsid w:val="151908AD"/>
    <w:rsid w:val="15676044"/>
    <w:rsid w:val="174846C6"/>
    <w:rsid w:val="17DE061B"/>
    <w:rsid w:val="19333C58"/>
    <w:rsid w:val="1B005E62"/>
    <w:rsid w:val="1D47671A"/>
    <w:rsid w:val="20705B2B"/>
    <w:rsid w:val="21100682"/>
    <w:rsid w:val="21383F42"/>
    <w:rsid w:val="22D632D6"/>
    <w:rsid w:val="25DF7BFC"/>
    <w:rsid w:val="27BD19A7"/>
    <w:rsid w:val="2C01727A"/>
    <w:rsid w:val="2D9A3B18"/>
    <w:rsid w:val="2E500293"/>
    <w:rsid w:val="2EF72278"/>
    <w:rsid w:val="31227C3E"/>
    <w:rsid w:val="341012EF"/>
    <w:rsid w:val="348275C2"/>
    <w:rsid w:val="34F276B0"/>
    <w:rsid w:val="3CF8070F"/>
    <w:rsid w:val="3D97028A"/>
    <w:rsid w:val="3EC63374"/>
    <w:rsid w:val="3F017B15"/>
    <w:rsid w:val="42543A47"/>
    <w:rsid w:val="42D854EB"/>
    <w:rsid w:val="436201CE"/>
    <w:rsid w:val="437C7AEC"/>
    <w:rsid w:val="45855D8C"/>
    <w:rsid w:val="4A08462B"/>
    <w:rsid w:val="4C831843"/>
    <w:rsid w:val="502F7D0E"/>
    <w:rsid w:val="518C3CD2"/>
    <w:rsid w:val="52161E5F"/>
    <w:rsid w:val="5264200B"/>
    <w:rsid w:val="53844B4E"/>
    <w:rsid w:val="55422464"/>
    <w:rsid w:val="565E7E54"/>
    <w:rsid w:val="57166BF4"/>
    <w:rsid w:val="5B465565"/>
    <w:rsid w:val="5C4840C0"/>
    <w:rsid w:val="5D8153D4"/>
    <w:rsid w:val="62886FC3"/>
    <w:rsid w:val="64004EB3"/>
    <w:rsid w:val="656F17DD"/>
    <w:rsid w:val="65E9590C"/>
    <w:rsid w:val="66E26849"/>
    <w:rsid w:val="682028C4"/>
    <w:rsid w:val="68415947"/>
    <w:rsid w:val="690143DD"/>
    <w:rsid w:val="6F850313"/>
    <w:rsid w:val="741F6474"/>
    <w:rsid w:val="76A06A1D"/>
    <w:rsid w:val="77C941BC"/>
    <w:rsid w:val="7A2E55D7"/>
    <w:rsid w:val="7B185D0F"/>
    <w:rsid w:val="7DDC1432"/>
    <w:rsid w:val="7FC717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kern w:val="2"/>
      <w:sz w:val="21"/>
      <w:szCs w:val="2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Document Map"/>
    <w:basedOn w:val="1"/>
    <w:link w:val="24"/>
    <w:unhideWhenUsed/>
    <w:qFormat/>
    <w:uiPriority w:val="99"/>
    <w:rPr>
      <w:rFonts w:ascii="宋体"/>
      <w:sz w:val="18"/>
      <w:szCs w:val="18"/>
    </w:rPr>
  </w:style>
  <w:style w:type="paragraph" w:styleId="4">
    <w:name w:val="annotation text"/>
    <w:basedOn w:val="1"/>
    <w:link w:val="26"/>
    <w:unhideWhenUsed/>
    <w:qFormat/>
    <w:uiPriority w:val="99"/>
    <w:pPr>
      <w:jc w:val="left"/>
    </w:pPr>
  </w:style>
  <w:style w:type="paragraph" w:styleId="5">
    <w:name w:val="Plain Text"/>
    <w:basedOn w:val="1"/>
    <w:link w:val="28"/>
    <w:qFormat/>
    <w:uiPriority w:val="99"/>
    <w:rPr>
      <w:rFonts w:ascii="宋体" w:hAnsi="Courier New" w:cs="宋体"/>
      <w:szCs w:val="21"/>
    </w:rPr>
  </w:style>
  <w:style w:type="paragraph" w:styleId="6">
    <w:name w:val="Balloon Text"/>
    <w:basedOn w:val="1"/>
    <w:link w:val="27"/>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sz w:val="24"/>
    </w:rPr>
  </w:style>
  <w:style w:type="paragraph" w:styleId="10">
    <w:name w:val="annotation subject"/>
    <w:basedOn w:val="4"/>
    <w:next w:val="4"/>
    <w:link w:val="25"/>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FollowedHyperlink"/>
    <w:basedOn w:val="13"/>
    <w:unhideWhenUsed/>
    <w:qFormat/>
    <w:uiPriority w:val="99"/>
    <w:rPr>
      <w:color w:val="800080"/>
      <w:u w:val="single"/>
    </w:rPr>
  </w:style>
  <w:style w:type="character" w:styleId="16">
    <w:name w:val="Hyperlink"/>
    <w:basedOn w:val="13"/>
    <w:unhideWhenUsed/>
    <w:qFormat/>
    <w:uiPriority w:val="99"/>
    <w:rPr>
      <w:color w:val="0000FF"/>
      <w:u w:val="single"/>
    </w:rPr>
  </w:style>
  <w:style w:type="character" w:styleId="17">
    <w:name w:val="annotation reference"/>
    <w:basedOn w:val="13"/>
    <w:unhideWhenUsed/>
    <w:qFormat/>
    <w:uiPriority w:val="99"/>
    <w:rPr>
      <w:sz w:val="21"/>
      <w:szCs w:val="21"/>
    </w:rPr>
  </w:style>
  <w:style w:type="paragraph" w:styleId="18">
    <w:name w:val="List Paragraph"/>
    <w:basedOn w:val="1"/>
    <w:qFormat/>
    <w:uiPriority w:val="99"/>
    <w:pPr>
      <w:ind w:firstLine="420" w:firstLineChars="200"/>
    </w:pPr>
  </w:style>
  <w:style w:type="paragraph" w:customStyle="1" w:styleId="19">
    <w:name w:val="列出段落1"/>
    <w:basedOn w:val="1"/>
    <w:qFormat/>
    <w:uiPriority w:val="99"/>
    <w:pPr>
      <w:ind w:firstLine="420" w:firstLineChars="200"/>
    </w:pPr>
    <w:rPr>
      <w:rFonts w:cs="Calibri"/>
      <w:szCs w:val="21"/>
    </w:rPr>
  </w:style>
  <w:style w:type="paragraph" w:customStyle="1" w:styleId="20">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Default"/>
    <w:qFormat/>
    <w:uiPriority w:val="0"/>
    <w:pPr>
      <w:widowControl w:val="0"/>
      <w:autoSpaceDE w:val="0"/>
      <w:autoSpaceDN w:val="0"/>
      <w:adjustRightInd w:val="0"/>
    </w:pPr>
    <w:rPr>
      <w:rFonts w:ascii="宋体" w:hAnsi="Times New Roman" w:eastAsia="Times New Roman" w:cs="宋体"/>
      <w:color w:val="000000"/>
      <w:sz w:val="24"/>
      <w:szCs w:val="24"/>
      <w:lang w:val="en-US" w:eastAsia="zh-CN" w:bidi="ar-SA"/>
    </w:rPr>
  </w:style>
  <w:style w:type="character" w:customStyle="1" w:styleId="22">
    <w:name w:val="页眉 Char"/>
    <w:basedOn w:val="13"/>
    <w:link w:val="8"/>
    <w:semiHidden/>
    <w:qFormat/>
    <w:uiPriority w:val="99"/>
    <w:rPr>
      <w:sz w:val="18"/>
      <w:szCs w:val="18"/>
    </w:rPr>
  </w:style>
  <w:style w:type="character" w:customStyle="1" w:styleId="23">
    <w:name w:val="页脚 Char"/>
    <w:basedOn w:val="13"/>
    <w:link w:val="7"/>
    <w:semiHidden/>
    <w:qFormat/>
    <w:uiPriority w:val="99"/>
    <w:rPr>
      <w:sz w:val="18"/>
      <w:szCs w:val="18"/>
    </w:rPr>
  </w:style>
  <w:style w:type="character" w:customStyle="1" w:styleId="24">
    <w:name w:val="文档结构图 Char"/>
    <w:basedOn w:val="13"/>
    <w:link w:val="3"/>
    <w:semiHidden/>
    <w:qFormat/>
    <w:uiPriority w:val="99"/>
    <w:rPr>
      <w:rFonts w:ascii="宋体"/>
      <w:kern w:val="2"/>
      <w:sz w:val="18"/>
      <w:szCs w:val="18"/>
    </w:rPr>
  </w:style>
  <w:style w:type="character" w:customStyle="1" w:styleId="25">
    <w:name w:val="批注主题 Char"/>
    <w:basedOn w:val="26"/>
    <w:link w:val="10"/>
    <w:semiHidden/>
    <w:qFormat/>
    <w:uiPriority w:val="99"/>
    <w:rPr>
      <w:b/>
      <w:bCs/>
    </w:rPr>
  </w:style>
  <w:style w:type="character" w:customStyle="1" w:styleId="26">
    <w:name w:val="批注文字 Char"/>
    <w:basedOn w:val="13"/>
    <w:link w:val="4"/>
    <w:qFormat/>
    <w:uiPriority w:val="99"/>
  </w:style>
  <w:style w:type="character" w:customStyle="1" w:styleId="27">
    <w:name w:val="批注框文本 Char"/>
    <w:basedOn w:val="13"/>
    <w:link w:val="6"/>
    <w:semiHidden/>
    <w:qFormat/>
    <w:uiPriority w:val="99"/>
    <w:rPr>
      <w:sz w:val="18"/>
      <w:szCs w:val="18"/>
    </w:rPr>
  </w:style>
  <w:style w:type="character" w:customStyle="1" w:styleId="28">
    <w:name w:val="纯文本 Char"/>
    <w:basedOn w:val="13"/>
    <w:link w:val="5"/>
    <w:qFormat/>
    <w:uiPriority w:val="99"/>
    <w:rPr>
      <w:rFonts w:ascii="宋体" w:hAnsi="Courier New" w:cs="宋体"/>
      <w:kern w:val="2"/>
      <w:sz w:val="21"/>
      <w:szCs w:val="21"/>
    </w:rPr>
  </w:style>
  <w:style w:type="paragraph" w:customStyle="1" w:styleId="29">
    <w:name w:val="_Style 1"/>
    <w:basedOn w:val="1"/>
    <w:qFormat/>
    <w:uiPriority w:val="34"/>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taikang</Company>
  <Pages>4</Pages>
  <Words>498</Words>
  <Characters>2844</Characters>
  <Lines>23</Lines>
  <Paragraphs>6</Paragraphs>
  <TotalTime>0</TotalTime>
  <ScaleCrop>false</ScaleCrop>
  <LinksUpToDate>false</LinksUpToDate>
  <CharactersWithSpaces>3336</CharactersWithSpaces>
  <Application>WPS Office_11.8.2.9060_F1E327BC-269C-435d-A152-05C5408002CA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2019-04-25T09:04:00Z</dcterms:created>
  <dc:creator>taikang</dc:creator>
  <cp:lastModifiedBy>周楠楠</cp:lastModifiedBy>
  <dcterms:modified xsi:type="dcterms:W3CDTF">2022-03-08T09:00:36Z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2052-11.8.2.9060</vt:lpwstr>
  </property>
</Properties>
</file>